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0D" w:rsidRDefault="0050540D">
      <w:pPr>
        <w:rPr>
          <w:rFonts w:hint="eastAsia"/>
        </w:rPr>
      </w:pPr>
    </w:p>
    <w:p w:rsidR="00F04A55" w:rsidRPr="00F04A55" w:rsidRDefault="00F04A55" w:rsidP="00F04A55">
      <w:pPr>
        <w:autoSpaceDE w:val="0"/>
        <w:autoSpaceDN w:val="0"/>
        <w:adjustRightInd w:val="0"/>
        <w:ind w:firstLineChars="200" w:firstLine="643"/>
        <w:rPr>
          <w:rFonts w:ascii="仿宋_GB2312" w:eastAsia="仿宋_GB2312" w:cs="宋体" w:hint="eastAsia"/>
          <w:b/>
          <w:sz w:val="32"/>
          <w:szCs w:val="32"/>
        </w:rPr>
      </w:pPr>
      <w:r w:rsidRPr="00F04A55">
        <w:rPr>
          <w:rFonts w:ascii="仿宋_GB2312" w:eastAsia="仿宋_GB2312" w:cs="宋体" w:hint="eastAsia"/>
          <w:b/>
          <w:sz w:val="32"/>
          <w:szCs w:val="32"/>
        </w:rPr>
        <w:t>《集团化企业内部实验室认可方案》编制说明</w:t>
      </w:r>
    </w:p>
    <w:p w:rsidR="00F04A55" w:rsidRDefault="00F04A55">
      <w:pPr>
        <w:rPr>
          <w:rFonts w:hint="eastAsia"/>
        </w:rPr>
      </w:pPr>
    </w:p>
    <w:p w:rsidR="00F04A55" w:rsidRPr="00F04A55" w:rsidRDefault="00F04A55" w:rsidP="00F04A55">
      <w:pPr>
        <w:autoSpaceDE w:val="0"/>
        <w:autoSpaceDN w:val="0"/>
        <w:adjustRightInd w:val="0"/>
        <w:rPr>
          <w:rFonts w:ascii="仿宋_GB2312" w:eastAsia="仿宋_GB2312" w:cs="宋体" w:hint="eastAsia"/>
          <w:b/>
          <w:sz w:val="32"/>
          <w:szCs w:val="32"/>
        </w:rPr>
      </w:pPr>
      <w:r w:rsidRPr="00F04A55">
        <w:rPr>
          <w:rFonts w:ascii="仿宋_GB2312" w:eastAsia="仿宋_GB2312" w:cs="宋体" w:hint="eastAsia"/>
          <w:b/>
          <w:sz w:val="32"/>
          <w:szCs w:val="32"/>
        </w:rPr>
        <w:t>一、目的和意义</w:t>
      </w:r>
    </w:p>
    <w:p w:rsidR="00F04A55" w:rsidRDefault="00F04A55" w:rsidP="00F04A55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本文件由中国合格评定国家认可委员会（</w:t>
      </w:r>
      <w:r>
        <w:rPr>
          <w:rFonts w:ascii="仿宋_GB2312" w:eastAsia="仿宋_GB2312" w:hAnsi="Arial" w:cs="Arial" w:hint="eastAsia"/>
          <w:sz w:val="32"/>
          <w:szCs w:val="32"/>
        </w:rPr>
        <w:t>CNAS</w:t>
      </w:r>
      <w:r>
        <w:rPr>
          <w:rFonts w:ascii="仿宋_GB2312" w:eastAsia="仿宋_GB2312" w:cs="宋体" w:hint="eastAsia"/>
          <w:sz w:val="32"/>
          <w:szCs w:val="32"/>
        </w:rPr>
        <w:t>）制定。集团化</w:t>
      </w:r>
      <w:r>
        <w:rPr>
          <w:rFonts w:ascii="仿宋_GB2312" w:eastAsia="仿宋_GB2312" w:cs="宋体"/>
          <w:sz w:val="32"/>
          <w:szCs w:val="32"/>
        </w:rPr>
        <w:t>企业</w:t>
      </w:r>
      <w:r>
        <w:rPr>
          <w:rFonts w:ascii="仿宋_GB2312" w:eastAsia="仿宋_GB2312" w:cs="宋体" w:hint="eastAsia"/>
          <w:sz w:val="32"/>
          <w:szCs w:val="32"/>
        </w:rPr>
        <w:t>内部</w:t>
      </w:r>
      <w:r>
        <w:rPr>
          <w:rFonts w:ascii="仿宋_GB2312" w:eastAsia="仿宋_GB2312" w:cs="宋体"/>
          <w:sz w:val="32"/>
          <w:szCs w:val="32"/>
        </w:rPr>
        <w:t>实验室</w:t>
      </w:r>
      <w:r>
        <w:rPr>
          <w:rFonts w:ascii="仿宋_GB2312" w:eastAsia="仿宋_GB2312" w:cs="宋体" w:hint="eastAsia"/>
          <w:sz w:val="32"/>
          <w:szCs w:val="32"/>
        </w:rPr>
        <w:t>具有</w:t>
      </w:r>
      <w:r>
        <w:rPr>
          <w:rFonts w:ascii="仿宋_GB2312" w:eastAsia="仿宋_GB2312" w:cs="宋体"/>
          <w:sz w:val="32"/>
          <w:szCs w:val="32"/>
        </w:rPr>
        <w:t>其</w:t>
      </w:r>
      <w:r>
        <w:rPr>
          <w:rFonts w:ascii="仿宋_GB2312" w:eastAsia="仿宋_GB2312" w:cs="宋体" w:hint="eastAsia"/>
          <w:sz w:val="32"/>
          <w:szCs w:val="32"/>
        </w:rPr>
        <w:t>集团化内部一致性等</w:t>
      </w:r>
      <w:r>
        <w:rPr>
          <w:rFonts w:ascii="仿宋_GB2312" w:eastAsia="仿宋_GB2312" w:cs="宋体"/>
          <w:sz w:val="32"/>
          <w:szCs w:val="32"/>
        </w:rPr>
        <w:t>特殊性，</w:t>
      </w:r>
      <w:r>
        <w:rPr>
          <w:rFonts w:ascii="仿宋_GB2312" w:eastAsia="仿宋_GB2312" w:cs="宋体" w:hint="eastAsia"/>
          <w:sz w:val="32"/>
          <w:szCs w:val="32"/>
        </w:rPr>
        <w:t>为减轻企业负担，优化</w:t>
      </w:r>
      <w:r>
        <w:rPr>
          <w:rFonts w:ascii="仿宋_GB2312" w:eastAsia="仿宋_GB2312" w:cs="宋体"/>
          <w:sz w:val="32"/>
          <w:szCs w:val="32"/>
        </w:rPr>
        <w:t>认可流程</w:t>
      </w:r>
      <w:r>
        <w:rPr>
          <w:rFonts w:ascii="仿宋_GB2312" w:eastAsia="仿宋_GB2312" w:cs="宋体" w:hint="eastAsia"/>
          <w:sz w:val="32"/>
          <w:szCs w:val="32"/>
        </w:rPr>
        <w:t>、</w:t>
      </w:r>
      <w:r w:rsidRPr="00F94019">
        <w:rPr>
          <w:rFonts w:ascii="仿宋_GB2312" w:eastAsia="仿宋_GB2312" w:cs="宋体" w:hint="eastAsia"/>
          <w:sz w:val="32"/>
          <w:szCs w:val="32"/>
        </w:rPr>
        <w:t>有效利用企业集团集中统一管理的优势及质量控制等信息，</w:t>
      </w:r>
      <w:r>
        <w:rPr>
          <w:rFonts w:ascii="仿宋_GB2312" w:eastAsia="仿宋_GB2312" w:cs="宋体" w:hint="eastAsia"/>
          <w:sz w:val="32"/>
          <w:szCs w:val="32"/>
        </w:rPr>
        <w:t>特制定本文件。</w:t>
      </w:r>
    </w:p>
    <w:p w:rsidR="00F04A55" w:rsidRDefault="00F04A55" w:rsidP="00F04A55">
      <w:pPr>
        <w:autoSpaceDE w:val="0"/>
        <w:autoSpaceDN w:val="0"/>
        <w:adjustRightInd w:val="0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二、主要技术内容</w:t>
      </w:r>
    </w:p>
    <w:p w:rsid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本方案主要包括以下技术内容：</w:t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1 范围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2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  <w:r w:rsidRPr="00F04A55">
        <w:rPr>
          <w:rFonts w:ascii="仿宋_GB2312" w:eastAsia="仿宋_GB2312" w:cs="宋体" w:hint="eastAsia"/>
          <w:sz w:val="32"/>
          <w:szCs w:val="32"/>
        </w:rPr>
        <w:t>引用文件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3 认可条件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4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  <w:r w:rsidRPr="00F04A55">
        <w:rPr>
          <w:rFonts w:ascii="仿宋_GB2312" w:eastAsia="仿宋_GB2312" w:cs="宋体" w:hint="eastAsia"/>
          <w:sz w:val="32"/>
          <w:szCs w:val="32"/>
        </w:rPr>
        <w:t>评审模式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5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  <w:r w:rsidRPr="00F04A55">
        <w:rPr>
          <w:rFonts w:ascii="仿宋_GB2312" w:eastAsia="仿宋_GB2312" w:cs="宋体" w:hint="eastAsia"/>
          <w:sz w:val="32"/>
          <w:szCs w:val="32"/>
        </w:rPr>
        <w:t>评审流程</w:t>
      </w:r>
      <w:r>
        <w:rPr>
          <w:rFonts w:ascii="仿宋_GB2312" w:eastAsia="仿宋_GB2312" w:cs="宋体" w:hint="eastAsia"/>
          <w:sz w:val="32"/>
          <w:szCs w:val="32"/>
        </w:rPr>
        <w:tab/>
      </w:r>
      <w:bookmarkStart w:id="0" w:name="_GoBack"/>
      <w:bookmarkEnd w:id="0"/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6 评审要求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7 CNAS 的权利和义务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8 实验室的权利和义务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9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  <w:r w:rsidRPr="00F04A55">
        <w:rPr>
          <w:rFonts w:ascii="仿宋_GB2312" w:eastAsia="仿宋_GB2312" w:cs="宋体" w:hint="eastAsia"/>
          <w:sz w:val="32"/>
          <w:szCs w:val="32"/>
        </w:rPr>
        <w:t>其他</w:t>
      </w:r>
      <w:r>
        <w:rPr>
          <w:rFonts w:ascii="仿宋_GB2312" w:eastAsia="仿宋_GB2312" w:cs="宋体" w:hint="eastAsia"/>
          <w:sz w:val="32"/>
          <w:szCs w:val="32"/>
        </w:rPr>
        <w:tab/>
      </w:r>
    </w:p>
    <w:p w:rsidR="00F04A55" w:rsidRPr="00F04A55" w:rsidRDefault="00F04A55" w:rsidP="00F04A55">
      <w:pPr>
        <w:autoSpaceDE w:val="0"/>
        <w:autoSpaceDN w:val="0"/>
        <w:adjustRightInd w:val="0"/>
        <w:ind w:firstLine="645"/>
        <w:rPr>
          <w:rFonts w:ascii="仿宋_GB2312" w:eastAsia="仿宋_GB2312" w:cs="宋体" w:hint="eastAsia"/>
          <w:sz w:val="32"/>
          <w:szCs w:val="32"/>
        </w:rPr>
      </w:pPr>
      <w:r w:rsidRPr="00F04A55">
        <w:rPr>
          <w:rFonts w:ascii="仿宋_GB2312" w:eastAsia="仿宋_GB2312" w:cs="宋体" w:hint="eastAsia"/>
          <w:sz w:val="32"/>
          <w:szCs w:val="32"/>
        </w:rPr>
        <w:t>10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  <w:r w:rsidRPr="00F04A55">
        <w:rPr>
          <w:rFonts w:ascii="仿宋_GB2312" w:eastAsia="仿宋_GB2312" w:cs="宋体" w:hint="eastAsia"/>
          <w:sz w:val="32"/>
          <w:szCs w:val="32"/>
        </w:rPr>
        <w:t>附表</w:t>
      </w:r>
    </w:p>
    <w:p w:rsidR="00F04A55" w:rsidRDefault="00F04A55" w:rsidP="00F04A55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 w:hint="eastAsia"/>
          <w:sz w:val="32"/>
          <w:szCs w:val="32"/>
        </w:rPr>
      </w:pPr>
    </w:p>
    <w:p w:rsidR="00F04A55" w:rsidRDefault="00F04A55" w:rsidP="00F04A55">
      <w:pPr>
        <w:autoSpaceDE w:val="0"/>
        <w:autoSpaceDN w:val="0"/>
        <w:adjustRightInd w:val="0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F04A55" w:rsidRPr="00F04A55" w:rsidRDefault="00F04A55"/>
    <w:sectPr w:rsidR="00F04A55" w:rsidRPr="00F0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F0" w:rsidRDefault="005208F0" w:rsidP="00F04A55">
      <w:r>
        <w:separator/>
      </w:r>
    </w:p>
  </w:endnote>
  <w:endnote w:type="continuationSeparator" w:id="0">
    <w:p w:rsidR="005208F0" w:rsidRDefault="005208F0" w:rsidP="00F0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F0" w:rsidRDefault="005208F0" w:rsidP="00F04A55">
      <w:r>
        <w:separator/>
      </w:r>
    </w:p>
  </w:footnote>
  <w:footnote w:type="continuationSeparator" w:id="0">
    <w:p w:rsidR="005208F0" w:rsidRDefault="005208F0" w:rsidP="00F0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66"/>
    <w:rsid w:val="0050540D"/>
    <w:rsid w:val="005208F0"/>
    <w:rsid w:val="00553B66"/>
    <w:rsid w:val="00F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单耕</dc:creator>
  <cp:keywords/>
  <dc:description/>
  <cp:lastModifiedBy>单耕</cp:lastModifiedBy>
  <cp:revision>2</cp:revision>
  <dcterms:created xsi:type="dcterms:W3CDTF">2021-11-29T02:42:00Z</dcterms:created>
  <dcterms:modified xsi:type="dcterms:W3CDTF">2021-11-29T02:46:00Z</dcterms:modified>
</cp:coreProperties>
</file>