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5A6F" w14:textId="3CBDB085" w:rsidR="000168BB" w:rsidRDefault="00DA7CA0">
      <w:pPr>
        <w:jc w:val="center"/>
        <w:rPr>
          <w:rFonts w:ascii="黑体" w:eastAsia="黑体" w:hAnsi="黑体"/>
          <w:bCs/>
          <w:sz w:val="36"/>
          <w:szCs w:val="36"/>
        </w:rPr>
      </w:pPr>
      <w:r>
        <w:rPr>
          <w:rFonts w:ascii="黑体" w:eastAsia="黑体" w:hAnsi="黑体" w:hint="eastAsia"/>
          <w:sz w:val="36"/>
          <w:szCs w:val="36"/>
        </w:rPr>
        <w:t>集团化企业内部实验室认可</w:t>
      </w:r>
      <w:r w:rsidR="00772D61">
        <w:rPr>
          <w:rFonts w:ascii="黑体" w:eastAsia="黑体" w:hAnsi="黑体" w:hint="eastAsia"/>
          <w:sz w:val="36"/>
          <w:szCs w:val="36"/>
        </w:rPr>
        <w:t>方案</w:t>
      </w:r>
    </w:p>
    <w:sdt>
      <w:sdtPr>
        <w:rPr>
          <w:rFonts w:ascii="Calibri" w:hAnsi="Calibri"/>
          <w:b w:val="0"/>
          <w:bCs w:val="0"/>
          <w:color w:val="auto"/>
          <w:sz w:val="22"/>
          <w:szCs w:val="22"/>
          <w:lang w:val="zh-CN"/>
        </w:rPr>
        <w:id w:val="1977869200"/>
        <w:docPartObj>
          <w:docPartGallery w:val="Table of Contents"/>
          <w:docPartUnique/>
        </w:docPartObj>
      </w:sdtPr>
      <w:sdtEndPr>
        <w:rPr>
          <w:rFonts w:ascii="Times New Roman" w:hAnsi="Times New Roman"/>
          <w:sz w:val="24"/>
          <w:szCs w:val="24"/>
        </w:rPr>
      </w:sdtEndPr>
      <w:sdtContent>
        <w:p w14:paraId="369F337C" w14:textId="77777777" w:rsidR="00AB6F9B" w:rsidRDefault="00AB6F9B">
          <w:pPr>
            <w:pStyle w:val="TOC1"/>
            <w:jc w:val="center"/>
          </w:pPr>
          <w:r>
            <w:rPr>
              <w:lang w:val="zh-CN"/>
            </w:rPr>
            <w:t>目录</w:t>
          </w:r>
        </w:p>
        <w:p w14:paraId="1486E9C0" w14:textId="77777777" w:rsidR="00AB6F9B" w:rsidRDefault="00AB6F9B">
          <w:pPr>
            <w:pStyle w:val="10"/>
          </w:pPr>
          <w:r>
            <w:rPr>
              <w:rFonts w:hint="eastAsia"/>
              <w:b/>
              <w:bCs/>
            </w:rPr>
            <w:t>前言</w:t>
          </w:r>
          <w:r>
            <w:ptab w:relativeTo="margin" w:alignment="right" w:leader="dot"/>
          </w:r>
          <w:r>
            <w:rPr>
              <w:b/>
              <w:bCs/>
              <w:lang w:val="zh-CN"/>
            </w:rPr>
            <w:t>1</w:t>
          </w:r>
        </w:p>
        <w:p w14:paraId="16C22C17" w14:textId="77777777" w:rsidR="00AB6F9B" w:rsidRDefault="00AB6F9B">
          <w:pPr>
            <w:pStyle w:val="10"/>
            <w:rPr>
              <w:b/>
              <w:bCs/>
              <w:lang w:val="zh-CN"/>
            </w:rPr>
          </w:pPr>
          <w:r>
            <w:rPr>
              <w:rFonts w:hint="eastAsia"/>
              <w:b/>
              <w:bCs/>
            </w:rPr>
            <w:t xml:space="preserve">1 </w:t>
          </w:r>
          <w:r>
            <w:rPr>
              <w:rFonts w:hint="eastAsia"/>
              <w:b/>
              <w:bCs/>
            </w:rPr>
            <w:t>范围</w:t>
          </w:r>
          <w:r>
            <w:ptab w:relativeTo="margin" w:alignment="right" w:leader="dot"/>
          </w:r>
          <w:r>
            <w:rPr>
              <w:rFonts w:hint="eastAsia"/>
              <w:b/>
              <w:bCs/>
              <w:lang w:val="zh-CN"/>
            </w:rPr>
            <w:t>1</w:t>
          </w:r>
        </w:p>
        <w:p w14:paraId="322230D1" w14:textId="77777777" w:rsidR="00AB6F9B" w:rsidRDefault="00AB6F9B">
          <w:pPr>
            <w:pStyle w:val="10"/>
          </w:pPr>
          <w:r>
            <w:rPr>
              <w:rFonts w:hint="eastAsia"/>
              <w:b/>
              <w:bCs/>
            </w:rPr>
            <w:t>2</w:t>
          </w:r>
          <w:r>
            <w:rPr>
              <w:rFonts w:hint="eastAsia"/>
              <w:b/>
              <w:bCs/>
            </w:rPr>
            <w:t>引用文件</w:t>
          </w:r>
          <w:r>
            <w:ptab w:relativeTo="margin" w:alignment="right" w:leader="dot"/>
          </w:r>
          <w:r>
            <w:rPr>
              <w:rFonts w:hint="eastAsia"/>
              <w:b/>
              <w:bCs/>
              <w:lang w:val="zh-CN"/>
            </w:rPr>
            <w:t>1</w:t>
          </w:r>
        </w:p>
        <w:p w14:paraId="64B7A02F" w14:textId="77777777" w:rsidR="00AB6F9B" w:rsidRDefault="00AB6F9B">
          <w:pPr>
            <w:pStyle w:val="10"/>
          </w:pPr>
          <w:r>
            <w:rPr>
              <w:rFonts w:hint="eastAsia"/>
              <w:b/>
              <w:bCs/>
            </w:rPr>
            <w:t xml:space="preserve">3 </w:t>
          </w:r>
          <w:r>
            <w:rPr>
              <w:rFonts w:hint="eastAsia"/>
              <w:b/>
              <w:bCs/>
            </w:rPr>
            <w:t>认可条件</w:t>
          </w:r>
          <w:r>
            <w:ptab w:relativeTo="margin" w:alignment="right" w:leader="dot"/>
          </w:r>
          <w:r>
            <w:rPr>
              <w:rFonts w:hint="eastAsia"/>
              <w:b/>
              <w:bCs/>
              <w:lang w:val="zh-CN"/>
            </w:rPr>
            <w:t>1</w:t>
          </w:r>
        </w:p>
        <w:p w14:paraId="7389183E" w14:textId="77777777" w:rsidR="00AB6F9B" w:rsidRDefault="00AB6F9B">
          <w:pPr>
            <w:pStyle w:val="10"/>
            <w:rPr>
              <w:b/>
              <w:bCs/>
              <w:lang w:val="zh-CN"/>
            </w:rPr>
          </w:pPr>
          <w:r>
            <w:rPr>
              <w:rFonts w:hint="eastAsia"/>
              <w:b/>
              <w:bCs/>
            </w:rPr>
            <w:t>4</w:t>
          </w:r>
          <w:r>
            <w:rPr>
              <w:rFonts w:hint="eastAsia"/>
              <w:b/>
              <w:bCs/>
            </w:rPr>
            <w:t>评审模式</w:t>
          </w:r>
          <w:r>
            <w:ptab w:relativeTo="margin" w:alignment="right" w:leader="dot"/>
          </w:r>
          <w:r>
            <w:rPr>
              <w:rFonts w:hint="eastAsia"/>
              <w:b/>
              <w:bCs/>
              <w:lang w:val="zh-CN"/>
            </w:rPr>
            <w:t>1</w:t>
          </w:r>
        </w:p>
        <w:p w14:paraId="6D73F550" w14:textId="77777777" w:rsidR="00AB6F9B" w:rsidRDefault="00AB6F9B">
          <w:pPr>
            <w:pStyle w:val="10"/>
            <w:rPr>
              <w:b/>
              <w:bCs/>
              <w:lang w:val="zh-CN"/>
            </w:rPr>
          </w:pPr>
          <w:r>
            <w:rPr>
              <w:rFonts w:hint="eastAsia"/>
              <w:b/>
              <w:bCs/>
            </w:rPr>
            <w:t>5</w:t>
          </w:r>
          <w:r>
            <w:rPr>
              <w:rFonts w:hint="eastAsia"/>
              <w:b/>
              <w:bCs/>
            </w:rPr>
            <w:t>评审流程</w:t>
          </w:r>
          <w:r>
            <w:ptab w:relativeTo="margin" w:alignment="right" w:leader="dot"/>
          </w:r>
          <w:r>
            <w:rPr>
              <w:rFonts w:hint="eastAsia"/>
              <w:b/>
              <w:bCs/>
              <w:lang w:val="zh-CN"/>
            </w:rPr>
            <w:t>2</w:t>
          </w:r>
        </w:p>
        <w:p w14:paraId="1496E265" w14:textId="77777777" w:rsidR="00AB6F9B" w:rsidRDefault="00AB6F9B">
          <w:pPr>
            <w:pStyle w:val="10"/>
            <w:rPr>
              <w:b/>
              <w:bCs/>
              <w:lang w:val="zh-CN"/>
            </w:rPr>
          </w:pPr>
          <w:r>
            <w:rPr>
              <w:rFonts w:hint="eastAsia"/>
              <w:b/>
              <w:bCs/>
            </w:rPr>
            <w:t xml:space="preserve">6 </w:t>
          </w:r>
          <w:r>
            <w:rPr>
              <w:rFonts w:hint="eastAsia"/>
              <w:b/>
              <w:bCs/>
            </w:rPr>
            <w:t>评审要求</w:t>
          </w:r>
          <w:r>
            <w:ptab w:relativeTo="margin" w:alignment="right" w:leader="dot"/>
          </w:r>
          <w:r>
            <w:rPr>
              <w:rFonts w:hint="eastAsia"/>
              <w:b/>
              <w:bCs/>
              <w:lang w:val="zh-CN"/>
            </w:rPr>
            <w:t>3</w:t>
          </w:r>
        </w:p>
        <w:p w14:paraId="7B77F88E" w14:textId="77777777" w:rsidR="00AB6F9B" w:rsidRDefault="00AB6F9B">
          <w:pPr>
            <w:pStyle w:val="10"/>
          </w:pPr>
          <w:r>
            <w:rPr>
              <w:rFonts w:hint="eastAsia"/>
              <w:b/>
              <w:bCs/>
            </w:rPr>
            <w:t xml:space="preserve">7 CNAS </w:t>
          </w:r>
          <w:r>
            <w:rPr>
              <w:rFonts w:hint="eastAsia"/>
              <w:b/>
              <w:bCs/>
            </w:rPr>
            <w:t>的权利和义务</w:t>
          </w:r>
          <w:r>
            <w:ptab w:relativeTo="margin" w:alignment="right" w:leader="dot"/>
          </w:r>
          <w:r>
            <w:rPr>
              <w:rFonts w:hint="eastAsia"/>
              <w:b/>
              <w:bCs/>
              <w:lang w:val="zh-CN"/>
            </w:rPr>
            <w:t>3</w:t>
          </w:r>
        </w:p>
        <w:p w14:paraId="448764CF" w14:textId="77777777" w:rsidR="00AB6F9B" w:rsidRDefault="00AB6F9B">
          <w:pPr>
            <w:pStyle w:val="10"/>
          </w:pPr>
          <w:r>
            <w:rPr>
              <w:rFonts w:hint="eastAsia"/>
              <w:b/>
              <w:bCs/>
            </w:rPr>
            <w:t xml:space="preserve">8 </w:t>
          </w:r>
          <w:r>
            <w:rPr>
              <w:rFonts w:hint="eastAsia"/>
              <w:b/>
              <w:bCs/>
            </w:rPr>
            <w:t>实验室的权利和义务</w:t>
          </w:r>
          <w:r>
            <w:ptab w:relativeTo="margin" w:alignment="right" w:leader="dot"/>
          </w:r>
          <w:r>
            <w:rPr>
              <w:b/>
              <w:bCs/>
              <w:lang w:val="zh-CN"/>
            </w:rPr>
            <w:t>4</w:t>
          </w:r>
        </w:p>
        <w:p w14:paraId="1933318B" w14:textId="77777777" w:rsidR="00AB6F9B" w:rsidRDefault="00AB6F9B">
          <w:pPr>
            <w:pStyle w:val="10"/>
            <w:rPr>
              <w:b/>
              <w:bCs/>
              <w:lang w:val="zh-CN"/>
            </w:rPr>
          </w:pPr>
          <w:r>
            <w:rPr>
              <w:rFonts w:hint="eastAsia"/>
              <w:b/>
              <w:bCs/>
            </w:rPr>
            <w:t>9</w:t>
          </w:r>
          <w:r>
            <w:rPr>
              <w:rFonts w:hint="eastAsia"/>
              <w:b/>
              <w:bCs/>
            </w:rPr>
            <w:t>其他</w:t>
          </w:r>
          <w:r>
            <w:ptab w:relativeTo="margin" w:alignment="right" w:leader="dot"/>
          </w:r>
          <w:r>
            <w:rPr>
              <w:rFonts w:hint="eastAsia"/>
              <w:b/>
              <w:bCs/>
              <w:lang w:val="zh-CN"/>
            </w:rPr>
            <w:t>4</w:t>
          </w:r>
        </w:p>
        <w:p w14:paraId="5C005AE4" w14:textId="77777777" w:rsidR="00AB6F9B" w:rsidRDefault="00AB6F9B">
          <w:pPr>
            <w:pStyle w:val="10"/>
            <w:rPr>
              <w:b/>
              <w:bCs/>
              <w:lang w:val="zh-CN"/>
            </w:rPr>
          </w:pPr>
          <w:r>
            <w:rPr>
              <w:rFonts w:hint="eastAsia"/>
              <w:b/>
              <w:bCs/>
            </w:rPr>
            <w:t>10</w:t>
          </w:r>
          <w:r w:rsidRPr="00AB6F9B">
            <w:rPr>
              <w:b/>
            </w:rPr>
            <w:t>附表</w:t>
          </w:r>
          <w:r>
            <w:ptab w:relativeTo="margin" w:alignment="right" w:leader="dot"/>
          </w:r>
          <w:r>
            <w:rPr>
              <w:rFonts w:hint="eastAsia"/>
              <w:b/>
              <w:bCs/>
              <w:lang w:val="zh-CN"/>
            </w:rPr>
            <w:t>4</w:t>
          </w:r>
        </w:p>
        <w:p w14:paraId="14ABBBEA" w14:textId="77777777" w:rsidR="000168BB" w:rsidRDefault="0056521C">
          <w:pPr>
            <w:rPr>
              <w:lang w:val="zh-CN"/>
            </w:rPr>
          </w:pPr>
        </w:p>
      </w:sdtContent>
    </w:sdt>
    <w:p w14:paraId="1B54C6BE" w14:textId="77777777" w:rsidR="000168BB" w:rsidRDefault="000168BB">
      <w:pPr>
        <w:jc w:val="center"/>
        <w:rPr>
          <w:b/>
          <w:sz w:val="32"/>
        </w:rPr>
      </w:pPr>
    </w:p>
    <w:p w14:paraId="1E592C7C" w14:textId="77777777" w:rsidR="000168BB" w:rsidRDefault="000168BB">
      <w:pPr>
        <w:jc w:val="center"/>
        <w:rPr>
          <w:b/>
          <w:sz w:val="32"/>
        </w:rPr>
      </w:pPr>
    </w:p>
    <w:p w14:paraId="5E0C5322" w14:textId="77777777" w:rsidR="000168BB" w:rsidRDefault="000168BB">
      <w:pPr>
        <w:jc w:val="center"/>
        <w:rPr>
          <w:b/>
          <w:sz w:val="32"/>
        </w:rPr>
      </w:pPr>
    </w:p>
    <w:p w14:paraId="19DE2123" w14:textId="77777777" w:rsidR="000168BB" w:rsidRDefault="000168BB">
      <w:pPr>
        <w:jc w:val="center"/>
        <w:rPr>
          <w:b/>
          <w:sz w:val="32"/>
        </w:rPr>
      </w:pPr>
    </w:p>
    <w:p w14:paraId="79A9F0C3" w14:textId="77777777" w:rsidR="000168BB" w:rsidRDefault="000168BB">
      <w:pPr>
        <w:jc w:val="center"/>
        <w:rPr>
          <w:b/>
          <w:sz w:val="32"/>
        </w:rPr>
      </w:pPr>
    </w:p>
    <w:p w14:paraId="078659C3" w14:textId="77777777" w:rsidR="000168BB" w:rsidRDefault="000168BB">
      <w:pPr>
        <w:jc w:val="center"/>
        <w:rPr>
          <w:b/>
          <w:sz w:val="32"/>
        </w:rPr>
      </w:pPr>
    </w:p>
    <w:p w14:paraId="482E3720" w14:textId="77777777" w:rsidR="000168BB" w:rsidRDefault="000168BB">
      <w:pPr>
        <w:jc w:val="center"/>
        <w:rPr>
          <w:b/>
          <w:sz w:val="32"/>
        </w:rPr>
      </w:pPr>
    </w:p>
    <w:p w14:paraId="3005A3B0" w14:textId="77777777" w:rsidR="000168BB" w:rsidRDefault="000168BB">
      <w:pPr>
        <w:jc w:val="center"/>
        <w:rPr>
          <w:b/>
          <w:sz w:val="32"/>
        </w:rPr>
      </w:pPr>
    </w:p>
    <w:p w14:paraId="63656157" w14:textId="77777777" w:rsidR="000168BB" w:rsidRDefault="000168BB">
      <w:pPr>
        <w:jc w:val="center"/>
        <w:rPr>
          <w:b/>
          <w:sz w:val="32"/>
        </w:rPr>
      </w:pPr>
    </w:p>
    <w:p w14:paraId="43542E9B" w14:textId="77777777" w:rsidR="000168BB" w:rsidRDefault="000168BB">
      <w:pPr>
        <w:jc w:val="center"/>
        <w:rPr>
          <w:b/>
          <w:sz w:val="32"/>
        </w:rPr>
      </w:pPr>
    </w:p>
    <w:p w14:paraId="0F8CCEA6" w14:textId="77777777" w:rsidR="000168BB" w:rsidRDefault="000168BB">
      <w:pPr>
        <w:jc w:val="center"/>
        <w:rPr>
          <w:b/>
          <w:sz w:val="32"/>
        </w:rPr>
      </w:pPr>
    </w:p>
    <w:p w14:paraId="27E05DB8" w14:textId="77777777" w:rsidR="000168BB" w:rsidRDefault="000168BB">
      <w:pPr>
        <w:jc w:val="center"/>
        <w:rPr>
          <w:b/>
          <w:sz w:val="32"/>
        </w:rPr>
      </w:pPr>
      <w:bookmarkStart w:id="0" w:name="_GoBack"/>
      <w:bookmarkEnd w:id="0"/>
    </w:p>
    <w:p w14:paraId="65782426" w14:textId="77777777" w:rsidR="000168BB" w:rsidRDefault="00772D61">
      <w:pPr>
        <w:jc w:val="center"/>
        <w:rPr>
          <w:rFonts w:ascii="黑体" w:eastAsia="黑体" w:hAnsi="黑体"/>
          <w:sz w:val="36"/>
          <w:szCs w:val="36"/>
        </w:rPr>
      </w:pPr>
      <w:r>
        <w:rPr>
          <w:rFonts w:ascii="黑体" w:eastAsia="黑体" w:hAnsi="黑体" w:hint="eastAsia"/>
          <w:sz w:val="36"/>
          <w:szCs w:val="36"/>
        </w:rPr>
        <w:t>前  言</w:t>
      </w:r>
    </w:p>
    <w:p w14:paraId="4D0FAA82" w14:textId="77777777" w:rsidR="000168BB" w:rsidRDefault="000168BB">
      <w:pPr>
        <w:jc w:val="center"/>
        <w:rPr>
          <w:b/>
          <w:sz w:val="32"/>
        </w:rPr>
      </w:pPr>
    </w:p>
    <w:p w14:paraId="6D0D1BDC" w14:textId="77777777" w:rsidR="000168BB" w:rsidRDefault="00772D61">
      <w:pPr>
        <w:widowControl w:val="0"/>
        <w:autoSpaceDE w:val="0"/>
        <w:autoSpaceDN w:val="0"/>
        <w:adjustRightInd w:val="0"/>
        <w:ind w:firstLineChars="200" w:firstLine="640"/>
        <w:jc w:val="both"/>
        <w:rPr>
          <w:rFonts w:ascii="仿宋_GB2312" w:eastAsia="仿宋_GB2312" w:hAnsiTheme="minorHAnsi" w:cs="宋体"/>
          <w:sz w:val="32"/>
          <w:szCs w:val="32"/>
        </w:rPr>
      </w:pPr>
      <w:r>
        <w:rPr>
          <w:rFonts w:ascii="仿宋_GB2312" w:eastAsia="仿宋_GB2312" w:hAnsiTheme="minorHAnsi" w:cs="宋体" w:hint="eastAsia"/>
          <w:sz w:val="32"/>
          <w:szCs w:val="32"/>
        </w:rPr>
        <w:t>本文件由中国合格评定国家认可委员会（</w:t>
      </w:r>
      <w:r>
        <w:rPr>
          <w:rFonts w:ascii="仿宋_GB2312" w:eastAsia="仿宋_GB2312" w:hAnsi="Arial" w:cs="Arial" w:hint="eastAsia"/>
          <w:sz w:val="32"/>
          <w:szCs w:val="32"/>
        </w:rPr>
        <w:t>CNAS</w:t>
      </w:r>
      <w:r>
        <w:rPr>
          <w:rFonts w:ascii="仿宋_GB2312" w:eastAsia="仿宋_GB2312" w:hAnsiTheme="minorHAnsi" w:cs="宋体" w:hint="eastAsia"/>
          <w:sz w:val="32"/>
          <w:szCs w:val="32"/>
        </w:rPr>
        <w:t>）制定。集团化</w:t>
      </w:r>
      <w:r>
        <w:rPr>
          <w:rFonts w:ascii="仿宋_GB2312" w:eastAsia="仿宋_GB2312" w:hAnsiTheme="minorHAnsi" w:cs="宋体"/>
          <w:sz w:val="32"/>
          <w:szCs w:val="32"/>
        </w:rPr>
        <w:t>企业</w:t>
      </w:r>
      <w:r>
        <w:rPr>
          <w:rFonts w:ascii="仿宋_GB2312" w:eastAsia="仿宋_GB2312" w:hAnsiTheme="minorHAnsi" w:cs="宋体" w:hint="eastAsia"/>
          <w:sz w:val="32"/>
          <w:szCs w:val="32"/>
        </w:rPr>
        <w:t>内部</w:t>
      </w:r>
      <w:r>
        <w:rPr>
          <w:rFonts w:ascii="仿宋_GB2312" w:eastAsia="仿宋_GB2312" w:hAnsiTheme="minorHAnsi" w:cs="宋体"/>
          <w:sz w:val="32"/>
          <w:szCs w:val="32"/>
        </w:rPr>
        <w:t>实验室</w:t>
      </w:r>
      <w:r w:rsidR="003A6DF3">
        <w:rPr>
          <w:rFonts w:ascii="仿宋_GB2312" w:eastAsia="仿宋_GB2312" w:hAnsiTheme="minorHAnsi" w:cs="宋体" w:hint="eastAsia"/>
          <w:sz w:val="32"/>
          <w:szCs w:val="32"/>
        </w:rPr>
        <w:t>具有</w:t>
      </w:r>
      <w:r>
        <w:rPr>
          <w:rFonts w:ascii="仿宋_GB2312" w:eastAsia="仿宋_GB2312" w:hAnsiTheme="minorHAnsi" w:cs="宋体"/>
          <w:sz w:val="32"/>
          <w:szCs w:val="32"/>
        </w:rPr>
        <w:t>其</w:t>
      </w:r>
      <w:r>
        <w:rPr>
          <w:rFonts w:ascii="仿宋_GB2312" w:eastAsia="仿宋_GB2312" w:hAnsiTheme="minorHAnsi" w:cs="宋体" w:hint="eastAsia"/>
          <w:sz w:val="32"/>
          <w:szCs w:val="32"/>
        </w:rPr>
        <w:t>集团化</w:t>
      </w:r>
      <w:r w:rsidR="003A6DF3">
        <w:rPr>
          <w:rFonts w:ascii="仿宋_GB2312" w:eastAsia="仿宋_GB2312" w:hAnsiTheme="minorHAnsi" w:cs="宋体" w:hint="eastAsia"/>
          <w:sz w:val="32"/>
          <w:szCs w:val="32"/>
        </w:rPr>
        <w:t>内部一致性等</w:t>
      </w:r>
      <w:r>
        <w:rPr>
          <w:rFonts w:ascii="仿宋_GB2312" w:eastAsia="仿宋_GB2312" w:hAnsiTheme="minorHAnsi" w:cs="宋体"/>
          <w:sz w:val="32"/>
          <w:szCs w:val="32"/>
        </w:rPr>
        <w:t>特殊性，</w:t>
      </w:r>
      <w:r>
        <w:rPr>
          <w:rFonts w:ascii="仿宋_GB2312" w:eastAsia="仿宋_GB2312" w:hAnsiTheme="minorHAnsi" w:cs="宋体" w:hint="eastAsia"/>
          <w:sz w:val="32"/>
          <w:szCs w:val="32"/>
        </w:rPr>
        <w:t>为</w:t>
      </w:r>
      <w:r w:rsidR="000A456F">
        <w:rPr>
          <w:rFonts w:ascii="仿宋_GB2312" w:eastAsia="仿宋_GB2312" w:hAnsiTheme="minorHAnsi" w:cs="宋体" w:hint="eastAsia"/>
          <w:sz w:val="32"/>
          <w:szCs w:val="32"/>
        </w:rPr>
        <w:t>减轻企业负担，优化</w:t>
      </w:r>
      <w:r>
        <w:rPr>
          <w:rFonts w:ascii="仿宋_GB2312" w:eastAsia="仿宋_GB2312" w:hAnsiTheme="minorHAnsi" w:cs="宋体"/>
          <w:sz w:val="32"/>
          <w:szCs w:val="32"/>
        </w:rPr>
        <w:t>认可流程</w:t>
      </w:r>
      <w:r>
        <w:rPr>
          <w:rFonts w:ascii="仿宋_GB2312" w:eastAsia="仿宋_GB2312" w:hAnsiTheme="minorHAnsi" w:cs="宋体" w:hint="eastAsia"/>
          <w:sz w:val="32"/>
          <w:szCs w:val="32"/>
        </w:rPr>
        <w:t>、</w:t>
      </w:r>
      <w:r w:rsidR="004A5B81" w:rsidRPr="00F94019">
        <w:rPr>
          <w:rFonts w:ascii="仿宋_GB2312" w:eastAsia="仿宋_GB2312" w:hAnsiTheme="minorHAnsi" w:cs="宋体" w:hint="eastAsia"/>
          <w:sz w:val="32"/>
          <w:szCs w:val="32"/>
        </w:rPr>
        <w:t>有效</w:t>
      </w:r>
      <w:r w:rsidR="00D04F18" w:rsidRPr="00F94019">
        <w:rPr>
          <w:rFonts w:ascii="仿宋_GB2312" w:eastAsia="仿宋_GB2312" w:hAnsiTheme="minorHAnsi" w:cs="宋体" w:hint="eastAsia"/>
          <w:sz w:val="32"/>
          <w:szCs w:val="32"/>
        </w:rPr>
        <w:t>利</w:t>
      </w:r>
      <w:r w:rsidR="000A456F" w:rsidRPr="00F94019">
        <w:rPr>
          <w:rFonts w:ascii="仿宋_GB2312" w:eastAsia="仿宋_GB2312" w:hAnsiTheme="minorHAnsi" w:cs="宋体" w:hint="eastAsia"/>
          <w:sz w:val="32"/>
          <w:szCs w:val="32"/>
        </w:rPr>
        <w:t>用</w:t>
      </w:r>
      <w:r w:rsidR="004A5B81" w:rsidRPr="00F94019">
        <w:rPr>
          <w:rFonts w:ascii="仿宋_GB2312" w:eastAsia="仿宋_GB2312" w:hAnsiTheme="minorHAnsi" w:cs="宋体" w:hint="eastAsia"/>
          <w:sz w:val="32"/>
          <w:szCs w:val="32"/>
        </w:rPr>
        <w:t>企业集团</w:t>
      </w:r>
      <w:r w:rsidR="00D04F18" w:rsidRPr="00F94019">
        <w:rPr>
          <w:rFonts w:ascii="仿宋_GB2312" w:eastAsia="仿宋_GB2312" w:hAnsiTheme="minorHAnsi" w:cs="宋体" w:hint="eastAsia"/>
          <w:sz w:val="32"/>
          <w:szCs w:val="32"/>
        </w:rPr>
        <w:t>集中统一管理的优势</w:t>
      </w:r>
      <w:r w:rsidR="00F94019" w:rsidRPr="00F94019">
        <w:rPr>
          <w:rFonts w:ascii="仿宋_GB2312" w:eastAsia="仿宋_GB2312" w:hAnsiTheme="minorHAnsi" w:cs="宋体" w:hint="eastAsia"/>
          <w:sz w:val="32"/>
          <w:szCs w:val="32"/>
        </w:rPr>
        <w:t>及</w:t>
      </w:r>
      <w:r w:rsidR="004A5B81" w:rsidRPr="00F94019">
        <w:rPr>
          <w:rFonts w:ascii="仿宋_GB2312" w:eastAsia="仿宋_GB2312" w:hAnsiTheme="minorHAnsi" w:cs="宋体" w:hint="eastAsia"/>
          <w:sz w:val="32"/>
          <w:szCs w:val="32"/>
        </w:rPr>
        <w:t>质量控制</w:t>
      </w:r>
      <w:r w:rsidR="00D04F18" w:rsidRPr="00F94019">
        <w:rPr>
          <w:rFonts w:ascii="仿宋_GB2312" w:eastAsia="仿宋_GB2312" w:hAnsiTheme="minorHAnsi" w:cs="宋体" w:hint="eastAsia"/>
          <w:sz w:val="32"/>
          <w:szCs w:val="32"/>
        </w:rPr>
        <w:t>等</w:t>
      </w:r>
      <w:r w:rsidR="004A5B81" w:rsidRPr="00F94019">
        <w:rPr>
          <w:rFonts w:ascii="仿宋_GB2312" w:eastAsia="仿宋_GB2312" w:hAnsiTheme="minorHAnsi" w:cs="宋体" w:hint="eastAsia"/>
          <w:sz w:val="32"/>
          <w:szCs w:val="32"/>
        </w:rPr>
        <w:t>信息</w:t>
      </w:r>
      <w:r w:rsidRPr="00F94019">
        <w:rPr>
          <w:rFonts w:ascii="仿宋_GB2312" w:eastAsia="仿宋_GB2312" w:hAnsiTheme="minorHAnsi" w:cs="宋体" w:hint="eastAsia"/>
          <w:sz w:val="32"/>
          <w:szCs w:val="32"/>
        </w:rPr>
        <w:t>，</w:t>
      </w:r>
      <w:r>
        <w:rPr>
          <w:rFonts w:ascii="仿宋_GB2312" w:eastAsia="仿宋_GB2312" w:hAnsiTheme="minorHAnsi" w:cs="宋体" w:hint="eastAsia"/>
          <w:sz w:val="32"/>
          <w:szCs w:val="32"/>
        </w:rPr>
        <w:t>特制定本文件。</w:t>
      </w:r>
    </w:p>
    <w:p w14:paraId="2AF2B093" w14:textId="77777777" w:rsidR="000168BB" w:rsidRDefault="00772D61">
      <w:pPr>
        <w:widowControl w:val="0"/>
        <w:autoSpaceDE w:val="0"/>
        <w:autoSpaceDN w:val="0"/>
        <w:adjustRightInd w:val="0"/>
        <w:ind w:firstLineChars="200" w:firstLine="640"/>
        <w:jc w:val="both"/>
        <w:rPr>
          <w:rFonts w:ascii="仿宋_GB2312" w:eastAsia="仿宋_GB2312" w:hAnsiTheme="minorHAnsi" w:cs="宋体"/>
          <w:sz w:val="32"/>
          <w:szCs w:val="32"/>
        </w:rPr>
      </w:pPr>
      <w:r>
        <w:rPr>
          <w:rFonts w:ascii="仿宋_GB2312" w:eastAsia="仿宋_GB2312" w:hAnsiTheme="minorHAnsi" w:cs="宋体" w:hint="eastAsia"/>
          <w:sz w:val="32"/>
          <w:szCs w:val="32"/>
        </w:rPr>
        <w:t>集团</w:t>
      </w:r>
      <w:r>
        <w:rPr>
          <w:rFonts w:ascii="仿宋_GB2312" w:eastAsia="仿宋_GB2312" w:hAnsiTheme="minorHAnsi" w:cs="宋体"/>
          <w:sz w:val="32"/>
          <w:szCs w:val="32"/>
        </w:rPr>
        <w:t>化企业内部实验室</w:t>
      </w:r>
      <w:r>
        <w:rPr>
          <w:rFonts w:ascii="仿宋_GB2312" w:eastAsia="仿宋_GB2312" w:hAnsiTheme="minorHAnsi" w:cs="宋体" w:hint="eastAsia"/>
          <w:sz w:val="32"/>
          <w:szCs w:val="32"/>
        </w:rPr>
        <w:t>申请成为认可机构的，除满足</w:t>
      </w:r>
      <w:r>
        <w:rPr>
          <w:rFonts w:ascii="仿宋_GB2312" w:eastAsia="仿宋_GB2312" w:hAnsi="Arial" w:cs="Arial" w:hint="eastAsia"/>
          <w:sz w:val="32"/>
          <w:szCs w:val="32"/>
        </w:rPr>
        <w:t>CNAS</w:t>
      </w:r>
      <w:r>
        <w:rPr>
          <w:rFonts w:ascii="仿宋_GB2312" w:eastAsia="仿宋_GB2312" w:hAnsiTheme="minorHAnsi" w:cs="宋体" w:hint="eastAsia"/>
          <w:sz w:val="32"/>
          <w:szCs w:val="32"/>
        </w:rPr>
        <w:t>相关认可规则、认可准则的要求外，还应满足本认可方案的要求。</w:t>
      </w:r>
    </w:p>
    <w:p w14:paraId="3B6CAF60" w14:textId="77777777" w:rsidR="000168BB" w:rsidRDefault="00772D61">
      <w:pPr>
        <w:ind w:firstLineChars="200" w:firstLine="640"/>
        <w:jc w:val="both"/>
        <w:rPr>
          <w:rFonts w:ascii="仿宋_GB2312" w:eastAsia="仿宋_GB2312"/>
          <w:b/>
          <w:sz w:val="32"/>
          <w:szCs w:val="32"/>
        </w:rPr>
      </w:pPr>
      <w:r>
        <w:rPr>
          <w:rFonts w:ascii="仿宋_GB2312" w:eastAsia="仿宋_GB2312" w:hAnsiTheme="minorHAnsi" w:cs="宋体" w:hint="eastAsia"/>
          <w:sz w:val="32"/>
          <w:szCs w:val="32"/>
        </w:rPr>
        <w:t>本文件自发布之日起生效。</w:t>
      </w:r>
    </w:p>
    <w:p w14:paraId="5390C3A6" w14:textId="77777777" w:rsidR="000168BB" w:rsidRDefault="000168BB">
      <w:pPr>
        <w:jc w:val="center"/>
        <w:rPr>
          <w:b/>
          <w:sz w:val="32"/>
        </w:rPr>
      </w:pPr>
    </w:p>
    <w:p w14:paraId="73AEA5F9" w14:textId="77777777" w:rsidR="000168BB" w:rsidRDefault="000168BB">
      <w:pPr>
        <w:jc w:val="center"/>
        <w:rPr>
          <w:b/>
          <w:sz w:val="32"/>
        </w:rPr>
      </w:pPr>
    </w:p>
    <w:p w14:paraId="0E22262A" w14:textId="77777777" w:rsidR="000168BB" w:rsidRDefault="000168BB">
      <w:pPr>
        <w:jc w:val="center"/>
        <w:rPr>
          <w:b/>
          <w:sz w:val="32"/>
        </w:rPr>
      </w:pPr>
    </w:p>
    <w:p w14:paraId="4F1ED187" w14:textId="77777777" w:rsidR="000168BB" w:rsidRDefault="000168BB">
      <w:pPr>
        <w:jc w:val="center"/>
        <w:rPr>
          <w:b/>
          <w:sz w:val="32"/>
        </w:rPr>
      </w:pPr>
    </w:p>
    <w:p w14:paraId="6C5911B1" w14:textId="77777777" w:rsidR="000168BB" w:rsidRDefault="000168BB">
      <w:pPr>
        <w:jc w:val="center"/>
        <w:rPr>
          <w:b/>
          <w:sz w:val="32"/>
        </w:rPr>
      </w:pPr>
    </w:p>
    <w:p w14:paraId="3008917D" w14:textId="77777777" w:rsidR="000168BB" w:rsidRDefault="000168BB">
      <w:pPr>
        <w:jc w:val="center"/>
        <w:rPr>
          <w:b/>
          <w:sz w:val="32"/>
        </w:rPr>
      </w:pPr>
    </w:p>
    <w:p w14:paraId="53C22853" w14:textId="77777777" w:rsidR="000168BB" w:rsidRDefault="000168BB">
      <w:pPr>
        <w:jc w:val="center"/>
        <w:rPr>
          <w:b/>
          <w:sz w:val="32"/>
        </w:rPr>
      </w:pPr>
    </w:p>
    <w:p w14:paraId="5A91CFAB" w14:textId="77777777" w:rsidR="000168BB" w:rsidRDefault="000168BB">
      <w:pPr>
        <w:jc w:val="center"/>
        <w:rPr>
          <w:b/>
          <w:sz w:val="32"/>
        </w:rPr>
      </w:pPr>
    </w:p>
    <w:p w14:paraId="26D8B2F5" w14:textId="77777777" w:rsidR="000168BB" w:rsidRDefault="000168BB">
      <w:pPr>
        <w:jc w:val="center"/>
        <w:rPr>
          <w:b/>
          <w:sz w:val="32"/>
        </w:rPr>
      </w:pPr>
    </w:p>
    <w:p w14:paraId="625620B1" w14:textId="77777777" w:rsidR="000168BB" w:rsidRDefault="000168BB">
      <w:pPr>
        <w:jc w:val="center"/>
        <w:rPr>
          <w:b/>
          <w:sz w:val="32"/>
        </w:rPr>
      </w:pPr>
    </w:p>
    <w:p w14:paraId="1D310F47" w14:textId="77777777" w:rsidR="000168BB" w:rsidRDefault="000168BB">
      <w:pPr>
        <w:jc w:val="center"/>
        <w:rPr>
          <w:b/>
          <w:sz w:val="32"/>
        </w:rPr>
      </w:pPr>
    </w:p>
    <w:p w14:paraId="7E23DC9F" w14:textId="5C296F21" w:rsidR="000168BB" w:rsidRDefault="00772D61">
      <w:pPr>
        <w:snapToGrid w:val="0"/>
        <w:spacing w:line="440" w:lineRule="exact"/>
        <w:jc w:val="center"/>
        <w:rPr>
          <w:rFonts w:ascii="黑体" w:eastAsia="黑体" w:hAnsi="黑体"/>
          <w:sz w:val="36"/>
          <w:szCs w:val="36"/>
        </w:rPr>
      </w:pPr>
      <w:r>
        <w:rPr>
          <w:rFonts w:ascii="黑体" w:eastAsia="黑体" w:hAnsi="黑体" w:hint="eastAsia"/>
          <w:sz w:val="36"/>
          <w:szCs w:val="36"/>
        </w:rPr>
        <w:lastRenderedPageBreak/>
        <w:t>集团化企业内部实验室</w:t>
      </w:r>
      <w:r w:rsidR="00DA7CA0">
        <w:rPr>
          <w:rFonts w:ascii="黑体" w:eastAsia="黑体" w:hAnsi="黑体" w:hint="eastAsia"/>
          <w:sz w:val="36"/>
          <w:szCs w:val="36"/>
        </w:rPr>
        <w:t>认可方案</w:t>
      </w:r>
    </w:p>
    <w:p w14:paraId="40D3CB0E" w14:textId="77777777" w:rsidR="000168BB" w:rsidRDefault="000168BB">
      <w:pPr>
        <w:snapToGrid w:val="0"/>
        <w:spacing w:line="440" w:lineRule="exact"/>
        <w:jc w:val="center"/>
        <w:rPr>
          <w:b/>
          <w:sz w:val="32"/>
        </w:rPr>
      </w:pPr>
    </w:p>
    <w:p w14:paraId="1821A557" w14:textId="77777777" w:rsidR="000168BB" w:rsidRDefault="00772D61">
      <w:pPr>
        <w:snapToGrid w:val="0"/>
        <w:spacing w:line="520" w:lineRule="exact"/>
        <w:rPr>
          <w:rFonts w:ascii="黑体" w:eastAsia="黑体" w:hAnsi="黑体"/>
          <w:sz w:val="32"/>
        </w:rPr>
      </w:pPr>
      <w:r>
        <w:rPr>
          <w:rFonts w:ascii="黑体" w:eastAsia="黑体" w:hAnsi="黑体" w:hint="eastAsia"/>
          <w:sz w:val="32"/>
        </w:rPr>
        <w:t>1 范围</w:t>
      </w:r>
    </w:p>
    <w:p w14:paraId="5DD0B87F" w14:textId="77777777" w:rsidR="000168BB" w:rsidRDefault="00772D61">
      <w:pPr>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本文件适用于 </w:t>
      </w:r>
      <w:r>
        <w:rPr>
          <w:rFonts w:ascii="仿宋" w:eastAsia="仿宋" w:hAnsi="仿宋" w:cs="Arial" w:hint="eastAsia"/>
          <w:sz w:val="32"/>
          <w:szCs w:val="32"/>
        </w:rPr>
        <w:t xml:space="preserve">CNAS </w:t>
      </w:r>
      <w:r>
        <w:rPr>
          <w:rFonts w:ascii="仿宋" w:eastAsia="仿宋" w:hAnsi="仿宋" w:cs="宋体" w:hint="eastAsia"/>
          <w:sz w:val="32"/>
          <w:szCs w:val="32"/>
        </w:rPr>
        <w:t>对申请或维持集团化</w:t>
      </w:r>
      <w:r>
        <w:rPr>
          <w:rFonts w:ascii="仿宋" w:eastAsia="仿宋" w:hAnsi="仿宋" w:cs="宋体"/>
          <w:sz w:val="32"/>
          <w:szCs w:val="32"/>
        </w:rPr>
        <w:t>企业内部实验室</w:t>
      </w:r>
      <w:r>
        <w:rPr>
          <w:rFonts w:ascii="仿宋" w:eastAsia="仿宋" w:hAnsi="仿宋" w:cs="宋体" w:hint="eastAsia"/>
          <w:sz w:val="32"/>
          <w:szCs w:val="32"/>
        </w:rPr>
        <w:t>的认可活动。</w:t>
      </w:r>
    </w:p>
    <w:p w14:paraId="2B42BB53" w14:textId="77777777" w:rsidR="000168BB" w:rsidRDefault="00772D61">
      <w:pPr>
        <w:snapToGrid w:val="0"/>
        <w:spacing w:line="520" w:lineRule="exact"/>
        <w:rPr>
          <w:rFonts w:ascii="黑体" w:eastAsia="黑体" w:hAnsi="黑体"/>
          <w:sz w:val="32"/>
        </w:rPr>
      </w:pPr>
      <w:r>
        <w:rPr>
          <w:rFonts w:ascii="黑体" w:eastAsia="黑体" w:hAnsi="黑体"/>
          <w:sz w:val="32"/>
        </w:rPr>
        <w:t>2</w:t>
      </w:r>
      <w:r>
        <w:rPr>
          <w:rFonts w:ascii="黑体" w:eastAsia="黑体" w:hAnsi="黑体" w:hint="eastAsia"/>
          <w:sz w:val="32"/>
        </w:rPr>
        <w:t xml:space="preserve"> 引用文件</w:t>
      </w:r>
    </w:p>
    <w:p w14:paraId="3A193B2A" w14:textId="77777777" w:rsidR="000168BB" w:rsidRDefault="00772D61">
      <w:pPr>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下列文件中的条款通过本文件的引用而成为本文件的条款。以下引用文件的最新版本（包括任何修订）适用于本文件。</w:t>
      </w:r>
    </w:p>
    <w:p w14:paraId="74FF9631" w14:textId="77777777" w:rsidR="000168BB" w:rsidRDefault="00772D61">
      <w:pPr>
        <w:snapToGrid w:val="0"/>
        <w:spacing w:line="520" w:lineRule="exact"/>
        <w:ind w:firstLineChars="200" w:firstLine="640"/>
        <w:rPr>
          <w:rFonts w:ascii="仿宋" w:eastAsia="仿宋" w:hAnsi="仿宋" w:cs="宋体"/>
          <w:sz w:val="32"/>
          <w:szCs w:val="32"/>
        </w:rPr>
      </w:pPr>
      <w:r>
        <w:rPr>
          <w:rFonts w:ascii="仿宋" w:eastAsia="仿宋" w:hAnsi="仿宋" w:cs="宋体"/>
          <w:sz w:val="32"/>
          <w:szCs w:val="32"/>
        </w:rPr>
        <w:t xml:space="preserve">CNAS-RL01 </w:t>
      </w:r>
      <w:r>
        <w:rPr>
          <w:rFonts w:ascii="仿宋" w:eastAsia="仿宋" w:hAnsi="仿宋" w:cs="宋体" w:hint="eastAsia"/>
          <w:sz w:val="32"/>
          <w:szCs w:val="32"/>
        </w:rPr>
        <w:t>《实验室认可规则》</w:t>
      </w:r>
    </w:p>
    <w:p w14:paraId="0C31D123" w14:textId="77777777" w:rsidR="00E91A6E" w:rsidRDefault="00E91A6E">
      <w:pPr>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CNAS-RL02《能力验证规则》</w:t>
      </w:r>
    </w:p>
    <w:p w14:paraId="6E30DE97" w14:textId="77777777" w:rsidR="000168BB" w:rsidRDefault="00772D61">
      <w:pPr>
        <w:snapToGrid w:val="0"/>
        <w:spacing w:line="520" w:lineRule="exact"/>
        <w:ind w:firstLineChars="200" w:firstLine="640"/>
        <w:rPr>
          <w:rFonts w:ascii="仿宋" w:eastAsia="仿宋" w:hAnsi="仿宋" w:cs="宋体"/>
          <w:sz w:val="32"/>
          <w:szCs w:val="32"/>
        </w:rPr>
      </w:pPr>
      <w:r>
        <w:rPr>
          <w:rFonts w:ascii="仿宋" w:eastAsia="仿宋" w:hAnsi="仿宋" w:cs="宋体"/>
          <w:sz w:val="32"/>
          <w:szCs w:val="32"/>
        </w:rPr>
        <w:t>CNAS-CL01</w:t>
      </w:r>
      <w:r>
        <w:rPr>
          <w:rFonts w:ascii="仿宋" w:eastAsia="仿宋" w:hAnsi="仿宋" w:cs="宋体" w:hint="eastAsia"/>
          <w:sz w:val="32"/>
          <w:szCs w:val="32"/>
        </w:rPr>
        <w:t>《检测和校准实验室能力认可准则》</w:t>
      </w:r>
    </w:p>
    <w:p w14:paraId="63D82D81" w14:textId="77777777" w:rsidR="000168BB" w:rsidRDefault="00772D61">
      <w:pPr>
        <w:snapToGrid w:val="0"/>
        <w:spacing w:line="520" w:lineRule="exact"/>
        <w:rPr>
          <w:rFonts w:ascii="黑体" w:eastAsia="黑体" w:hAnsi="黑体"/>
          <w:sz w:val="32"/>
        </w:rPr>
      </w:pPr>
      <w:r>
        <w:rPr>
          <w:rFonts w:ascii="黑体" w:eastAsia="黑体" w:hAnsi="黑体"/>
          <w:sz w:val="32"/>
        </w:rPr>
        <w:t>3</w:t>
      </w:r>
      <w:r>
        <w:rPr>
          <w:rFonts w:ascii="黑体" w:eastAsia="黑体" w:hAnsi="黑体" w:hint="eastAsia"/>
          <w:sz w:val="32"/>
        </w:rPr>
        <w:t xml:space="preserve"> 认可条件</w:t>
      </w:r>
    </w:p>
    <w:p w14:paraId="7756A85E" w14:textId="77777777" w:rsidR="000168BB" w:rsidRDefault="00772D61">
      <w:pPr>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申请集团化</w:t>
      </w:r>
      <w:r>
        <w:rPr>
          <w:rFonts w:ascii="仿宋" w:eastAsia="仿宋" w:hAnsi="仿宋" w:cs="宋体"/>
          <w:sz w:val="32"/>
          <w:szCs w:val="32"/>
        </w:rPr>
        <w:t>企业内部实验室</w:t>
      </w:r>
      <w:r>
        <w:rPr>
          <w:rFonts w:ascii="仿宋" w:eastAsia="仿宋" w:hAnsi="仿宋" w:cs="宋体" w:hint="eastAsia"/>
          <w:sz w:val="32"/>
          <w:szCs w:val="32"/>
        </w:rPr>
        <w:t>认可，必须同时满足：</w:t>
      </w:r>
    </w:p>
    <w:p w14:paraId="52861DAD" w14:textId="77777777" w:rsidR="000168BB" w:rsidRDefault="00772D61">
      <w:pPr>
        <w:snapToGrid w:val="0"/>
        <w:spacing w:line="520" w:lineRule="exact"/>
        <w:rPr>
          <w:rFonts w:ascii="仿宋" w:eastAsia="仿宋" w:hAnsi="仿宋" w:cs="宋体"/>
          <w:sz w:val="32"/>
          <w:szCs w:val="32"/>
        </w:rPr>
      </w:pPr>
      <w:r>
        <w:rPr>
          <w:rFonts w:ascii="仿宋" w:eastAsia="仿宋" w:hAnsi="仿宋" w:cs="宋体" w:hint="eastAsia"/>
          <w:sz w:val="32"/>
          <w:szCs w:val="32"/>
        </w:rPr>
        <w:t>3.1集团化实验室</w:t>
      </w:r>
      <w:r w:rsidR="008705FB">
        <w:rPr>
          <w:rFonts w:ascii="仿宋" w:eastAsia="仿宋" w:hAnsi="仿宋" w:cs="宋体" w:hint="eastAsia"/>
          <w:sz w:val="32"/>
          <w:szCs w:val="32"/>
        </w:rPr>
        <w:t>统一</w:t>
      </w:r>
      <w:r>
        <w:rPr>
          <w:rFonts w:ascii="仿宋" w:eastAsia="仿宋" w:hAnsi="仿宋" w:cs="宋体" w:hint="eastAsia"/>
          <w:sz w:val="32"/>
          <w:szCs w:val="32"/>
        </w:rPr>
        <w:t>管理运行5年及以上；</w:t>
      </w:r>
    </w:p>
    <w:p w14:paraId="7E2D55AD" w14:textId="77777777" w:rsidR="000168BB" w:rsidRPr="002D3E09" w:rsidRDefault="00772D61">
      <w:pPr>
        <w:snapToGrid w:val="0"/>
        <w:spacing w:line="520" w:lineRule="exact"/>
        <w:rPr>
          <w:rFonts w:ascii="仿宋" w:eastAsia="仿宋" w:hAnsi="仿宋" w:cs="宋体"/>
          <w:sz w:val="32"/>
          <w:szCs w:val="32"/>
        </w:rPr>
      </w:pPr>
      <w:r>
        <w:rPr>
          <w:rFonts w:ascii="仿宋" w:eastAsia="仿宋" w:hAnsi="仿宋" w:cs="宋体" w:hint="eastAsia"/>
          <w:sz w:val="32"/>
          <w:szCs w:val="32"/>
        </w:rPr>
        <w:t>3.2集团化管理子公司独立的实验室，</w:t>
      </w:r>
      <w:r w:rsidR="00F21F5B" w:rsidRPr="002D3E09">
        <w:rPr>
          <w:rFonts w:ascii="仿宋" w:eastAsia="仿宋" w:hAnsi="仿宋" w:cs="宋体" w:hint="eastAsia"/>
          <w:sz w:val="32"/>
          <w:szCs w:val="32"/>
        </w:rPr>
        <w:t>申请认可的</w:t>
      </w:r>
      <w:r w:rsidRPr="002D3E09">
        <w:rPr>
          <w:rFonts w:ascii="仿宋" w:eastAsia="仿宋" w:hAnsi="仿宋" w:cs="宋体" w:hint="eastAsia"/>
          <w:sz w:val="32"/>
          <w:szCs w:val="32"/>
        </w:rPr>
        <w:t>子公司实验室数量至少达到</w:t>
      </w:r>
      <w:r w:rsidR="00F21F5B" w:rsidRPr="002D3E09">
        <w:rPr>
          <w:rFonts w:ascii="仿宋" w:eastAsia="仿宋" w:hAnsi="仿宋" w:cs="宋体" w:hint="eastAsia"/>
          <w:sz w:val="32"/>
          <w:szCs w:val="32"/>
        </w:rPr>
        <w:t>12</w:t>
      </w:r>
      <w:r w:rsidRPr="002D3E09">
        <w:rPr>
          <w:rFonts w:ascii="仿宋" w:eastAsia="仿宋" w:hAnsi="仿宋" w:cs="宋体" w:hint="eastAsia"/>
          <w:sz w:val="32"/>
          <w:szCs w:val="32"/>
        </w:rPr>
        <w:t>个；</w:t>
      </w:r>
    </w:p>
    <w:p w14:paraId="2C3CDA44" w14:textId="77777777" w:rsidR="000168BB" w:rsidRDefault="00772D61">
      <w:pPr>
        <w:snapToGrid w:val="0"/>
        <w:spacing w:line="520" w:lineRule="exact"/>
        <w:rPr>
          <w:rFonts w:ascii="仿宋" w:eastAsia="仿宋" w:hAnsi="仿宋" w:cs="宋体"/>
          <w:sz w:val="32"/>
          <w:szCs w:val="32"/>
        </w:rPr>
      </w:pPr>
      <w:r>
        <w:rPr>
          <w:rFonts w:ascii="仿宋" w:eastAsia="仿宋" w:hAnsi="仿宋" w:cs="宋体" w:hint="eastAsia"/>
          <w:sz w:val="32"/>
          <w:szCs w:val="32"/>
        </w:rPr>
        <w:t>3.3集团对子公司实验室有</w:t>
      </w:r>
      <w:r w:rsidR="008705FB">
        <w:rPr>
          <w:rFonts w:ascii="仿宋" w:eastAsia="仿宋" w:hAnsi="仿宋" w:cs="宋体" w:hint="eastAsia"/>
          <w:sz w:val="32"/>
          <w:szCs w:val="32"/>
        </w:rPr>
        <w:t>直接</w:t>
      </w:r>
      <w:r>
        <w:rPr>
          <w:rFonts w:ascii="仿宋" w:eastAsia="仿宋" w:hAnsi="仿宋" w:cs="宋体" w:hint="eastAsia"/>
          <w:sz w:val="32"/>
          <w:szCs w:val="32"/>
        </w:rPr>
        <w:t>管控权</w:t>
      </w:r>
      <w:r w:rsidR="008705FB">
        <w:rPr>
          <w:rFonts w:ascii="仿宋" w:eastAsia="仿宋" w:hAnsi="仿宋" w:cs="宋体" w:hint="eastAsia"/>
          <w:sz w:val="32"/>
          <w:szCs w:val="32"/>
        </w:rPr>
        <w:t>力</w:t>
      </w:r>
      <w:r>
        <w:rPr>
          <w:rFonts w:ascii="仿宋" w:eastAsia="仿宋" w:hAnsi="仿宋" w:cs="宋体" w:hint="eastAsia"/>
          <w:sz w:val="32"/>
          <w:szCs w:val="32"/>
        </w:rPr>
        <w:t>，各级管理职责清晰，有明确的</w:t>
      </w:r>
      <w:r w:rsidR="004A5B81">
        <w:rPr>
          <w:rFonts w:ascii="仿宋" w:eastAsia="仿宋" w:hAnsi="仿宋" w:cs="宋体" w:hint="eastAsia"/>
          <w:sz w:val="32"/>
          <w:szCs w:val="32"/>
        </w:rPr>
        <w:t>质量考核机制</w:t>
      </w:r>
      <w:r>
        <w:rPr>
          <w:rFonts w:ascii="仿宋" w:eastAsia="仿宋" w:hAnsi="仿宋" w:cs="宋体"/>
          <w:sz w:val="32"/>
          <w:szCs w:val="32"/>
        </w:rPr>
        <w:t>。</w:t>
      </w:r>
    </w:p>
    <w:p w14:paraId="358E2577" w14:textId="77777777" w:rsidR="000168BB" w:rsidRDefault="00772D61">
      <w:pPr>
        <w:snapToGrid w:val="0"/>
        <w:spacing w:line="520" w:lineRule="exact"/>
        <w:rPr>
          <w:rFonts w:ascii="黑体" w:eastAsia="黑体" w:hAnsi="黑体"/>
          <w:sz w:val="32"/>
        </w:rPr>
      </w:pPr>
      <w:r>
        <w:rPr>
          <w:rFonts w:ascii="黑体" w:eastAsia="黑体" w:hAnsi="黑体" w:hint="eastAsia"/>
          <w:sz w:val="32"/>
        </w:rPr>
        <w:t>4评审模式</w:t>
      </w:r>
    </w:p>
    <w:p w14:paraId="29401A01" w14:textId="77777777" w:rsidR="000168BB" w:rsidRPr="00CA3F96" w:rsidRDefault="00772D61">
      <w:pPr>
        <w:snapToGrid w:val="0"/>
        <w:spacing w:line="520" w:lineRule="exact"/>
        <w:rPr>
          <w:rFonts w:ascii="黑体" w:eastAsia="黑体" w:hAnsi="黑体"/>
          <w:sz w:val="32"/>
        </w:rPr>
      </w:pPr>
      <w:r>
        <w:rPr>
          <w:rFonts w:ascii="黑体" w:eastAsia="黑体" w:hAnsi="黑体" w:hint="eastAsia"/>
          <w:sz w:val="32"/>
        </w:rPr>
        <w:t>4</w:t>
      </w:r>
      <w:r>
        <w:rPr>
          <w:rFonts w:ascii="黑体" w:eastAsia="黑体" w:hAnsi="黑体"/>
          <w:sz w:val="32"/>
        </w:rPr>
        <w:t xml:space="preserve">.1 </w:t>
      </w:r>
      <w:r>
        <w:rPr>
          <w:rFonts w:ascii="黑体" w:eastAsia="黑体" w:hAnsi="黑体" w:hint="eastAsia"/>
          <w:sz w:val="32"/>
        </w:rPr>
        <w:t>集团</w:t>
      </w:r>
      <w:r w:rsidRPr="00CA3F96">
        <w:rPr>
          <w:rFonts w:ascii="黑体" w:eastAsia="黑体" w:hAnsi="黑体" w:hint="eastAsia"/>
          <w:sz w:val="32"/>
        </w:rPr>
        <w:t>总部</w:t>
      </w:r>
    </w:p>
    <w:p w14:paraId="1B324EB0" w14:textId="77777777" w:rsidR="000168BB" w:rsidRPr="00CA3F96" w:rsidRDefault="00772D61">
      <w:pPr>
        <w:snapToGrid w:val="0"/>
        <w:spacing w:line="520" w:lineRule="exact"/>
        <w:ind w:firstLineChars="200" w:firstLine="640"/>
        <w:rPr>
          <w:rFonts w:ascii="仿宋" w:eastAsia="仿宋" w:hAnsi="仿宋" w:cs="宋体"/>
          <w:sz w:val="32"/>
          <w:szCs w:val="32"/>
        </w:rPr>
      </w:pPr>
      <w:r w:rsidRPr="00CA3F96">
        <w:rPr>
          <w:rFonts w:ascii="仿宋" w:eastAsia="仿宋" w:hAnsi="仿宋" w:cs="宋体" w:hint="eastAsia"/>
          <w:sz w:val="32"/>
          <w:szCs w:val="32"/>
        </w:rPr>
        <w:t>4.1.1对集团总部的评审，按照</w:t>
      </w:r>
      <w:r w:rsidRPr="00CA3F96">
        <w:rPr>
          <w:rFonts w:ascii="仿宋" w:eastAsia="仿宋" w:hAnsi="仿宋" w:cs="宋体"/>
          <w:sz w:val="32"/>
          <w:szCs w:val="32"/>
        </w:rPr>
        <w:t xml:space="preserve">CNAS-RL01 </w:t>
      </w:r>
      <w:r w:rsidRPr="00CA3F96">
        <w:rPr>
          <w:rFonts w:ascii="仿宋" w:eastAsia="仿宋" w:hAnsi="仿宋" w:cs="宋体" w:hint="eastAsia"/>
          <w:sz w:val="32"/>
          <w:szCs w:val="32"/>
        </w:rPr>
        <w:t>《实验室认可规则》的要求，每次评审都采用现场评审</w:t>
      </w:r>
      <w:r w:rsidR="004A5B81">
        <w:rPr>
          <w:rFonts w:ascii="仿宋" w:eastAsia="仿宋" w:hAnsi="仿宋" w:cs="宋体" w:hint="eastAsia"/>
          <w:sz w:val="32"/>
          <w:szCs w:val="32"/>
        </w:rPr>
        <w:t>方式</w:t>
      </w:r>
      <w:r w:rsidRPr="00CA3F96">
        <w:rPr>
          <w:rFonts w:ascii="仿宋" w:eastAsia="仿宋" w:hAnsi="仿宋" w:cs="宋体" w:hint="eastAsia"/>
          <w:sz w:val="32"/>
          <w:szCs w:val="32"/>
        </w:rPr>
        <w:t>。</w:t>
      </w:r>
    </w:p>
    <w:p w14:paraId="740183DC" w14:textId="64D3A0DE" w:rsidR="000168BB" w:rsidRPr="00CA3F96" w:rsidRDefault="00772D61">
      <w:pPr>
        <w:widowControl w:val="0"/>
        <w:autoSpaceDE w:val="0"/>
        <w:autoSpaceDN w:val="0"/>
        <w:adjustRightInd w:val="0"/>
        <w:snapToGrid w:val="0"/>
        <w:spacing w:line="520" w:lineRule="exact"/>
        <w:ind w:firstLineChars="200" w:firstLine="640"/>
        <w:rPr>
          <w:rFonts w:ascii="仿宋" w:eastAsia="仿宋" w:hAnsi="仿宋"/>
          <w:sz w:val="32"/>
          <w:szCs w:val="32"/>
        </w:rPr>
      </w:pPr>
      <w:r w:rsidRPr="00CA3F96">
        <w:rPr>
          <w:rFonts w:ascii="仿宋" w:eastAsia="仿宋" w:hAnsi="仿宋" w:cs="宋体" w:hint="eastAsia"/>
          <w:sz w:val="32"/>
          <w:szCs w:val="32"/>
        </w:rPr>
        <w:t>4.1.2集团总部</w:t>
      </w:r>
      <w:r w:rsidR="004F371A">
        <w:rPr>
          <w:rFonts w:ascii="仿宋" w:eastAsia="仿宋" w:hAnsi="仿宋" w:hint="eastAsia"/>
          <w:sz w:val="32"/>
          <w:szCs w:val="32"/>
        </w:rPr>
        <w:t>对其</w:t>
      </w:r>
      <w:r w:rsidRPr="00CA3F96">
        <w:rPr>
          <w:rFonts w:ascii="仿宋" w:eastAsia="仿宋" w:hAnsi="仿宋" w:hint="eastAsia"/>
          <w:sz w:val="32"/>
          <w:szCs w:val="32"/>
        </w:rPr>
        <w:t>对子公司实验室</w:t>
      </w:r>
      <w:r w:rsidR="004F371A">
        <w:rPr>
          <w:rFonts w:ascii="仿宋" w:eastAsia="仿宋" w:hAnsi="仿宋" w:hint="eastAsia"/>
          <w:sz w:val="32"/>
          <w:szCs w:val="32"/>
        </w:rPr>
        <w:t>开展</w:t>
      </w:r>
      <w:r w:rsidRPr="00CA3F96">
        <w:rPr>
          <w:rFonts w:ascii="仿宋" w:eastAsia="仿宋" w:hAnsi="仿宋" w:hint="eastAsia"/>
          <w:sz w:val="32"/>
          <w:szCs w:val="32"/>
        </w:rPr>
        <w:t>的</w:t>
      </w:r>
      <w:r w:rsidR="00CB102D">
        <w:rPr>
          <w:rFonts w:ascii="仿宋" w:eastAsia="仿宋" w:hAnsi="仿宋" w:hint="eastAsia"/>
          <w:sz w:val="32"/>
          <w:szCs w:val="32"/>
        </w:rPr>
        <w:t>质量</w:t>
      </w:r>
      <w:r w:rsidRPr="00CA3F96">
        <w:rPr>
          <w:rFonts w:ascii="仿宋" w:eastAsia="仿宋" w:hAnsi="仿宋" w:hint="eastAsia"/>
          <w:sz w:val="32"/>
          <w:szCs w:val="32"/>
        </w:rPr>
        <w:t>考核</w:t>
      </w:r>
      <w:r w:rsidR="004F371A">
        <w:rPr>
          <w:rFonts w:ascii="仿宋" w:eastAsia="仿宋" w:hAnsi="仿宋" w:hint="eastAsia"/>
          <w:sz w:val="32"/>
          <w:szCs w:val="32"/>
        </w:rPr>
        <w:t>结果</w:t>
      </w:r>
      <w:r w:rsidRPr="00CA3F96">
        <w:rPr>
          <w:rFonts w:ascii="仿宋" w:eastAsia="仿宋" w:hAnsi="仿宋" w:hint="eastAsia"/>
          <w:sz w:val="32"/>
          <w:szCs w:val="32"/>
        </w:rPr>
        <w:t>，</w:t>
      </w:r>
      <w:r w:rsidR="004F371A">
        <w:rPr>
          <w:rFonts w:ascii="仿宋" w:eastAsia="仿宋" w:hAnsi="仿宋" w:hint="eastAsia"/>
          <w:sz w:val="32"/>
          <w:szCs w:val="32"/>
        </w:rPr>
        <w:t>可</w:t>
      </w:r>
      <w:r w:rsidRPr="00CA3F96">
        <w:rPr>
          <w:rFonts w:ascii="仿宋" w:eastAsia="仿宋" w:hAnsi="仿宋" w:hint="eastAsia"/>
          <w:sz w:val="32"/>
          <w:szCs w:val="32"/>
        </w:rPr>
        <w:t>为CNAS</w:t>
      </w:r>
      <w:r w:rsidR="004F371A">
        <w:rPr>
          <w:rFonts w:ascii="仿宋" w:eastAsia="仿宋" w:hAnsi="仿宋" w:hint="eastAsia"/>
          <w:sz w:val="32"/>
          <w:szCs w:val="32"/>
        </w:rPr>
        <w:t>统筹安排</w:t>
      </w:r>
      <w:r w:rsidRPr="00CA3F96">
        <w:rPr>
          <w:rFonts w:ascii="仿宋" w:eastAsia="仿宋" w:hAnsi="仿宋" w:hint="eastAsia"/>
          <w:sz w:val="32"/>
          <w:szCs w:val="32"/>
        </w:rPr>
        <w:t>子公司实验室</w:t>
      </w:r>
      <w:r w:rsidR="00CB102D">
        <w:rPr>
          <w:rFonts w:ascii="仿宋" w:eastAsia="仿宋" w:hAnsi="仿宋" w:hint="eastAsia"/>
          <w:sz w:val="32"/>
          <w:szCs w:val="32"/>
        </w:rPr>
        <w:t>开展</w:t>
      </w:r>
      <w:r w:rsidRPr="00CA3F96">
        <w:rPr>
          <w:rFonts w:ascii="仿宋" w:eastAsia="仿宋" w:hAnsi="仿宋" w:hint="eastAsia"/>
          <w:sz w:val="32"/>
          <w:szCs w:val="32"/>
        </w:rPr>
        <w:t>现场评审</w:t>
      </w:r>
      <w:r w:rsidR="004F371A">
        <w:rPr>
          <w:rFonts w:ascii="仿宋" w:eastAsia="仿宋" w:hAnsi="仿宋" w:hint="eastAsia"/>
          <w:sz w:val="32"/>
          <w:szCs w:val="32"/>
        </w:rPr>
        <w:t>和远程评审</w:t>
      </w:r>
      <w:r w:rsidRPr="00CA3F96">
        <w:rPr>
          <w:rFonts w:ascii="仿宋" w:eastAsia="仿宋" w:hAnsi="仿宋" w:hint="eastAsia"/>
          <w:sz w:val="32"/>
          <w:szCs w:val="32"/>
        </w:rPr>
        <w:t>提供依据。</w:t>
      </w:r>
    </w:p>
    <w:p w14:paraId="3CF19694" w14:textId="77777777" w:rsidR="000168BB" w:rsidRDefault="00772D61">
      <w:pPr>
        <w:snapToGrid w:val="0"/>
        <w:spacing w:line="520" w:lineRule="exact"/>
        <w:rPr>
          <w:rFonts w:ascii="黑体" w:eastAsia="黑体" w:hAnsi="黑体"/>
          <w:sz w:val="28"/>
        </w:rPr>
      </w:pPr>
      <w:r>
        <w:rPr>
          <w:rFonts w:ascii="黑体" w:eastAsia="黑体" w:hAnsi="黑体" w:hint="eastAsia"/>
          <w:sz w:val="32"/>
        </w:rPr>
        <w:t>4</w:t>
      </w:r>
      <w:r>
        <w:rPr>
          <w:rFonts w:ascii="黑体" w:eastAsia="黑体" w:hAnsi="黑体"/>
          <w:sz w:val="32"/>
        </w:rPr>
        <w:t xml:space="preserve">.2 </w:t>
      </w:r>
      <w:r>
        <w:rPr>
          <w:rFonts w:ascii="黑体" w:eastAsia="黑体" w:hAnsi="黑体" w:hint="eastAsia"/>
          <w:sz w:val="32"/>
        </w:rPr>
        <w:t>子公司实验室</w:t>
      </w:r>
    </w:p>
    <w:p w14:paraId="1B2A9232" w14:textId="69D12D16" w:rsidR="000168BB" w:rsidRDefault="00772D61">
      <w:pPr>
        <w:widowControl w:val="0"/>
        <w:autoSpaceDE w:val="0"/>
        <w:autoSpaceDN w:val="0"/>
        <w:adjustRightInd w:val="0"/>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4.2.1子公司实验室需采用集团化</w:t>
      </w:r>
      <w:r w:rsidR="008705FB">
        <w:rPr>
          <w:rFonts w:ascii="仿宋" w:eastAsia="仿宋" w:hAnsi="仿宋" w:cs="宋体" w:hint="eastAsia"/>
          <w:sz w:val="32"/>
          <w:szCs w:val="32"/>
        </w:rPr>
        <w:t>方案</w:t>
      </w:r>
      <w:r>
        <w:rPr>
          <w:rFonts w:ascii="仿宋" w:eastAsia="仿宋" w:hAnsi="仿宋" w:cs="宋体"/>
          <w:sz w:val="32"/>
          <w:szCs w:val="32"/>
        </w:rPr>
        <w:t>管理企业内部实验室</w:t>
      </w:r>
      <w:r w:rsidR="008705FB">
        <w:rPr>
          <w:rFonts w:ascii="仿宋" w:eastAsia="仿宋" w:hAnsi="仿宋" w:cs="宋体" w:hint="eastAsia"/>
          <w:sz w:val="32"/>
          <w:szCs w:val="32"/>
        </w:rPr>
        <w:t>，在</w:t>
      </w:r>
      <w:r>
        <w:rPr>
          <w:rFonts w:ascii="仿宋" w:eastAsia="仿宋" w:hAnsi="仿宋" w:cs="宋体" w:hint="eastAsia"/>
          <w:sz w:val="32"/>
          <w:szCs w:val="32"/>
        </w:rPr>
        <w:t>集团</w:t>
      </w:r>
      <w:r w:rsidR="00D7535E">
        <w:rPr>
          <w:rFonts w:ascii="仿宋" w:eastAsia="仿宋" w:hAnsi="仿宋" w:cs="宋体" w:hint="eastAsia"/>
          <w:sz w:val="32"/>
          <w:szCs w:val="32"/>
        </w:rPr>
        <w:t>总部</w:t>
      </w:r>
      <w:r>
        <w:rPr>
          <w:rFonts w:ascii="仿宋" w:eastAsia="仿宋" w:hAnsi="仿宋" w:cs="宋体" w:hint="eastAsia"/>
          <w:sz w:val="32"/>
          <w:szCs w:val="32"/>
        </w:rPr>
        <w:t>实验室</w:t>
      </w:r>
      <w:r w:rsidR="008705FB">
        <w:rPr>
          <w:rFonts w:ascii="仿宋" w:eastAsia="仿宋" w:hAnsi="仿宋" w:cs="宋体" w:hint="eastAsia"/>
          <w:sz w:val="32"/>
          <w:szCs w:val="32"/>
        </w:rPr>
        <w:t>未</w:t>
      </w:r>
      <w:r>
        <w:rPr>
          <w:rFonts w:ascii="仿宋" w:eastAsia="仿宋" w:hAnsi="仿宋" w:cs="宋体" w:hint="eastAsia"/>
          <w:sz w:val="32"/>
          <w:szCs w:val="32"/>
        </w:rPr>
        <w:t>通过认可</w:t>
      </w:r>
      <w:r w:rsidR="008705FB">
        <w:rPr>
          <w:rFonts w:ascii="仿宋" w:eastAsia="仿宋" w:hAnsi="仿宋" w:cs="宋体" w:hint="eastAsia"/>
          <w:sz w:val="32"/>
          <w:szCs w:val="32"/>
        </w:rPr>
        <w:t>的情况下，仍需</w:t>
      </w:r>
      <w:r w:rsidR="004F371A">
        <w:rPr>
          <w:rFonts w:ascii="仿宋" w:eastAsia="仿宋" w:hAnsi="仿宋" w:cs="宋体" w:hint="eastAsia"/>
          <w:sz w:val="32"/>
          <w:szCs w:val="32"/>
        </w:rPr>
        <w:t>以</w:t>
      </w:r>
      <w:r w:rsidR="008705FB">
        <w:rPr>
          <w:rFonts w:ascii="仿宋" w:eastAsia="仿宋" w:hAnsi="仿宋" w:cs="宋体" w:hint="eastAsia"/>
          <w:sz w:val="32"/>
          <w:szCs w:val="32"/>
        </w:rPr>
        <w:t>独立实验室申请认可</w:t>
      </w:r>
      <w:r>
        <w:rPr>
          <w:rFonts w:ascii="仿宋" w:eastAsia="仿宋" w:hAnsi="仿宋" w:cs="宋体" w:hint="eastAsia"/>
          <w:sz w:val="32"/>
          <w:szCs w:val="32"/>
        </w:rPr>
        <w:t>。</w:t>
      </w:r>
    </w:p>
    <w:p w14:paraId="4B374741" w14:textId="4785BB71" w:rsidR="000168BB" w:rsidRDefault="00772D61" w:rsidP="00AF6753">
      <w:pPr>
        <w:widowControl w:val="0"/>
        <w:autoSpaceDE w:val="0"/>
        <w:autoSpaceDN w:val="0"/>
        <w:adjustRightInd w:val="0"/>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4.2.2</w:t>
      </w:r>
      <w:r w:rsidR="00AF6753">
        <w:rPr>
          <w:rFonts w:ascii="仿宋" w:eastAsia="仿宋" w:hAnsi="仿宋" w:cs="宋体" w:hint="eastAsia"/>
          <w:sz w:val="32"/>
          <w:szCs w:val="32"/>
        </w:rPr>
        <w:t>子公司实验室需采用</w:t>
      </w:r>
      <w:r w:rsidR="004F371A">
        <w:rPr>
          <w:rFonts w:ascii="仿宋" w:eastAsia="仿宋" w:hAnsi="仿宋" w:cs="宋体" w:hint="eastAsia"/>
          <w:sz w:val="32"/>
          <w:szCs w:val="32"/>
        </w:rPr>
        <w:t>本方案</w:t>
      </w:r>
      <w:r w:rsidR="00AF6753">
        <w:rPr>
          <w:rFonts w:ascii="仿宋" w:eastAsia="仿宋" w:hAnsi="仿宋" w:cs="宋体" w:hint="eastAsia"/>
          <w:sz w:val="32"/>
          <w:szCs w:val="32"/>
        </w:rPr>
        <w:t>进行认可的，</w:t>
      </w:r>
      <w:r w:rsidR="004F371A">
        <w:rPr>
          <w:rFonts w:ascii="仿宋" w:eastAsia="仿宋" w:hAnsi="仿宋" w:cs="宋体" w:hint="eastAsia"/>
          <w:sz w:val="32"/>
          <w:szCs w:val="32"/>
        </w:rPr>
        <w:t>其</w:t>
      </w:r>
      <w:r w:rsidR="00AF6753" w:rsidRPr="006523E9">
        <w:rPr>
          <w:rFonts w:ascii="仿宋" w:eastAsia="仿宋" w:hAnsi="仿宋" w:cs="宋体" w:hint="eastAsia"/>
          <w:sz w:val="32"/>
          <w:szCs w:val="32"/>
        </w:rPr>
        <w:t>初评、</w:t>
      </w:r>
      <w:r w:rsidR="004F371A" w:rsidRPr="006523E9">
        <w:rPr>
          <w:rFonts w:ascii="仿宋" w:eastAsia="仿宋" w:hAnsi="仿宋" w:cs="宋体" w:hint="eastAsia"/>
          <w:sz w:val="32"/>
          <w:szCs w:val="32"/>
        </w:rPr>
        <w:t>涉及新领域新项目的扩项</w:t>
      </w:r>
      <w:r w:rsidR="00AF6753" w:rsidRPr="006523E9">
        <w:rPr>
          <w:rFonts w:ascii="仿宋" w:eastAsia="仿宋" w:hAnsi="仿宋" w:cs="宋体" w:hint="eastAsia"/>
          <w:sz w:val="32"/>
          <w:szCs w:val="32"/>
        </w:rPr>
        <w:t>、地址变更</w:t>
      </w:r>
      <w:r w:rsidR="004F371A" w:rsidRPr="006523E9">
        <w:rPr>
          <w:rFonts w:ascii="仿宋" w:eastAsia="仿宋" w:hAnsi="仿宋" w:cs="宋体" w:hint="eastAsia"/>
          <w:sz w:val="32"/>
          <w:szCs w:val="32"/>
        </w:rPr>
        <w:t>（搬家）</w:t>
      </w:r>
      <w:r w:rsidR="00AF6753" w:rsidRPr="006523E9">
        <w:rPr>
          <w:rFonts w:ascii="仿宋" w:eastAsia="仿宋" w:hAnsi="仿宋" w:cs="宋体" w:hint="eastAsia"/>
          <w:sz w:val="32"/>
          <w:szCs w:val="32"/>
        </w:rPr>
        <w:t>等均需</w:t>
      </w:r>
      <w:r w:rsidR="00AF6753">
        <w:rPr>
          <w:rFonts w:ascii="仿宋" w:eastAsia="仿宋" w:hAnsi="仿宋" w:cs="宋体" w:hint="eastAsia"/>
          <w:sz w:val="32"/>
          <w:szCs w:val="32"/>
        </w:rPr>
        <w:t>接受CNAS现场评审。</w:t>
      </w:r>
    </w:p>
    <w:p w14:paraId="22B56035" w14:textId="57FE9653" w:rsidR="000168BB" w:rsidRDefault="00772D61">
      <w:pPr>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4.2.3子公司实验室常规的监督评审、复评审，采用评审</w:t>
      </w:r>
      <w:r>
        <w:rPr>
          <w:rFonts w:ascii="仿宋" w:eastAsia="仿宋" w:hAnsi="仿宋" w:cs="宋体"/>
          <w:sz w:val="32"/>
          <w:szCs w:val="32"/>
        </w:rPr>
        <w:t>方式为</w:t>
      </w:r>
      <w:r w:rsidR="00374BA6">
        <w:rPr>
          <w:rFonts w:ascii="仿宋" w:eastAsia="仿宋" w:hAnsi="仿宋" w:cs="宋体" w:hint="eastAsia"/>
          <w:sz w:val="32"/>
          <w:szCs w:val="32"/>
        </w:rPr>
        <w:t>“</w:t>
      </w:r>
      <w:r>
        <w:rPr>
          <w:rFonts w:ascii="仿宋" w:eastAsia="仿宋" w:hAnsi="仿宋" w:cs="宋体"/>
          <w:sz w:val="32"/>
          <w:szCs w:val="32"/>
        </w:rPr>
        <w:t>集团</w:t>
      </w:r>
      <w:r w:rsidR="00374BA6">
        <w:rPr>
          <w:rFonts w:ascii="仿宋" w:eastAsia="仿宋" w:hAnsi="仿宋" w:cs="宋体" w:hint="eastAsia"/>
          <w:sz w:val="32"/>
          <w:szCs w:val="32"/>
        </w:rPr>
        <w:t>总部实验室现场评审+</w:t>
      </w:r>
      <w:r w:rsidR="004F371A">
        <w:rPr>
          <w:rFonts w:ascii="仿宋" w:eastAsia="仿宋" w:hAnsi="仿宋" w:cs="宋体" w:hint="eastAsia"/>
          <w:sz w:val="32"/>
          <w:szCs w:val="32"/>
        </w:rPr>
        <w:t>部分</w:t>
      </w:r>
      <w:r w:rsidR="00374BA6">
        <w:rPr>
          <w:rFonts w:ascii="仿宋" w:eastAsia="仿宋" w:hAnsi="仿宋" w:cs="宋体" w:hint="eastAsia"/>
          <w:sz w:val="32"/>
          <w:szCs w:val="32"/>
        </w:rPr>
        <w:t>子公司实验室现场评审+部分</w:t>
      </w:r>
      <w:r w:rsidR="004F371A">
        <w:rPr>
          <w:rFonts w:ascii="仿宋" w:eastAsia="仿宋" w:hAnsi="仿宋" w:cs="宋体" w:hint="eastAsia"/>
          <w:sz w:val="32"/>
          <w:szCs w:val="32"/>
        </w:rPr>
        <w:t>子公司实验室</w:t>
      </w:r>
      <w:r w:rsidR="00374BA6">
        <w:rPr>
          <w:rFonts w:ascii="仿宋" w:eastAsia="仿宋" w:hAnsi="仿宋" w:cs="宋体" w:hint="eastAsia"/>
          <w:sz w:val="32"/>
          <w:szCs w:val="32"/>
        </w:rPr>
        <w:t>远程评审”的方式进行。</w:t>
      </w:r>
      <w:r w:rsidR="004F371A">
        <w:rPr>
          <w:rFonts w:ascii="仿宋" w:eastAsia="仿宋" w:hAnsi="仿宋" w:cs="宋体" w:hint="eastAsia"/>
          <w:sz w:val="32"/>
          <w:szCs w:val="32"/>
        </w:rPr>
        <w:t>远程评审安排的比例不应超过接受评审子公司实验室总数的30%</w:t>
      </w:r>
      <w:r w:rsidR="004F371A" w:rsidRPr="006523E9">
        <w:rPr>
          <w:rFonts w:ascii="仿宋" w:eastAsia="仿宋" w:hAnsi="仿宋" w:cs="宋体" w:hint="eastAsia"/>
          <w:sz w:val="32"/>
          <w:szCs w:val="32"/>
        </w:rPr>
        <w:t>（发生重大卫生事件、突发事件等特殊情况下除外）</w:t>
      </w:r>
      <w:r w:rsidR="00374BA6">
        <w:rPr>
          <w:rFonts w:ascii="仿宋" w:eastAsia="仿宋" w:hAnsi="仿宋" w:cs="宋体" w:hint="eastAsia"/>
          <w:sz w:val="32"/>
          <w:szCs w:val="32"/>
        </w:rPr>
        <w:t>。</w:t>
      </w:r>
    </w:p>
    <w:p w14:paraId="233891B2" w14:textId="5CD9C4D8" w:rsidR="00374BA6" w:rsidRDefault="00374BA6">
      <w:pPr>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4.2.4 远程评审应优先选择诚信和质量一贯良好的子公司。</w:t>
      </w:r>
      <w:r w:rsidR="00CE6361">
        <w:rPr>
          <w:rFonts w:ascii="仿宋" w:eastAsia="仿宋" w:hAnsi="仿宋" w:cs="宋体" w:hint="eastAsia"/>
          <w:sz w:val="32"/>
          <w:szCs w:val="32"/>
        </w:rPr>
        <w:t>由对总公司实施评审的评审组提出建议。</w:t>
      </w:r>
      <w:r w:rsidR="00CE6361" w:rsidRPr="00CE6361">
        <w:rPr>
          <w:rFonts w:ascii="仿宋" w:eastAsia="仿宋" w:hAnsi="仿宋" w:cs="宋体" w:hint="eastAsia"/>
          <w:sz w:val="32"/>
          <w:szCs w:val="32"/>
        </w:rPr>
        <w:t>对遭受行政处罚、新建运行时间短、客户投诉多、能力验证不满意、出现质量事故、集团审核中问题多的子公司实验室，原则上必须进行现场评审。</w:t>
      </w:r>
    </w:p>
    <w:p w14:paraId="4C3A153B" w14:textId="77777777" w:rsidR="000168BB" w:rsidRDefault="00772D61">
      <w:pPr>
        <w:snapToGrid w:val="0"/>
        <w:spacing w:line="520" w:lineRule="exact"/>
        <w:rPr>
          <w:rFonts w:ascii="黑体" w:eastAsia="黑体" w:hAnsi="黑体"/>
          <w:sz w:val="32"/>
        </w:rPr>
      </w:pPr>
      <w:r>
        <w:rPr>
          <w:rFonts w:ascii="黑体" w:eastAsia="黑体" w:hAnsi="黑体" w:hint="eastAsia"/>
          <w:sz w:val="32"/>
        </w:rPr>
        <w:t>5 认可流程</w:t>
      </w:r>
    </w:p>
    <w:p w14:paraId="6B4D61C8" w14:textId="77777777" w:rsidR="00A9144A" w:rsidRPr="008B0B41" w:rsidRDefault="00A9144A" w:rsidP="00735B78">
      <w:pPr>
        <w:pStyle w:val="Default"/>
        <w:spacing w:line="520" w:lineRule="exact"/>
        <w:rPr>
          <w:rFonts w:ascii="仿宋" w:eastAsia="仿宋" w:hAnsi="仿宋"/>
          <w:color w:val="auto"/>
          <w:sz w:val="32"/>
          <w:szCs w:val="32"/>
        </w:rPr>
      </w:pPr>
      <w:r w:rsidRPr="008B0B41">
        <w:rPr>
          <w:rFonts w:ascii="仿宋" w:eastAsia="仿宋" w:hAnsi="仿宋" w:hint="eastAsia"/>
          <w:color w:val="auto"/>
          <w:sz w:val="32"/>
          <w:szCs w:val="32"/>
        </w:rPr>
        <w:t>5.1 集团</w:t>
      </w:r>
      <w:r w:rsidR="002F0E2E" w:rsidRPr="008B0B41">
        <w:rPr>
          <w:rFonts w:ascii="仿宋" w:eastAsia="仿宋" w:hAnsi="仿宋" w:hint="eastAsia"/>
          <w:color w:val="auto"/>
          <w:sz w:val="32"/>
          <w:szCs w:val="32"/>
        </w:rPr>
        <w:t>总部</w:t>
      </w:r>
      <w:r w:rsidRPr="008B0B41">
        <w:rPr>
          <w:rFonts w:ascii="仿宋" w:eastAsia="仿宋" w:hAnsi="仿宋" w:hint="eastAsia"/>
          <w:color w:val="auto"/>
          <w:sz w:val="32"/>
          <w:szCs w:val="32"/>
        </w:rPr>
        <w:t>的</w:t>
      </w:r>
      <w:r w:rsidR="002F0E2E" w:rsidRPr="008B0B41">
        <w:rPr>
          <w:rFonts w:ascii="仿宋" w:eastAsia="仿宋" w:hAnsi="仿宋" w:hint="eastAsia"/>
          <w:color w:val="auto"/>
          <w:sz w:val="32"/>
          <w:szCs w:val="32"/>
        </w:rPr>
        <w:t>认可申请</w:t>
      </w:r>
    </w:p>
    <w:p w14:paraId="12AD1E56" w14:textId="77777777" w:rsidR="00A9144A" w:rsidRPr="008B0B41" w:rsidRDefault="00A9144A" w:rsidP="00735B78">
      <w:pPr>
        <w:pStyle w:val="Default"/>
        <w:spacing w:line="520" w:lineRule="exact"/>
        <w:rPr>
          <w:rFonts w:ascii="仿宋" w:eastAsia="仿宋" w:hAnsi="仿宋"/>
          <w:color w:val="auto"/>
          <w:sz w:val="32"/>
          <w:szCs w:val="32"/>
        </w:rPr>
      </w:pPr>
      <w:r w:rsidRPr="008B0B41">
        <w:rPr>
          <w:rFonts w:ascii="仿宋" w:eastAsia="仿宋" w:hAnsi="仿宋" w:hint="eastAsia"/>
          <w:color w:val="auto"/>
          <w:sz w:val="32"/>
          <w:szCs w:val="32"/>
        </w:rPr>
        <w:t>5.1.1 集团总部在满足本文件第3章节要求的前提下可提出集团化</w:t>
      </w:r>
      <w:r w:rsidRPr="008B0B41">
        <w:rPr>
          <w:rFonts w:ascii="仿宋" w:eastAsia="仿宋" w:hAnsi="仿宋"/>
          <w:color w:val="auto"/>
          <w:sz w:val="32"/>
          <w:szCs w:val="32"/>
        </w:rPr>
        <w:t>管理企业内部实验室</w:t>
      </w:r>
      <w:r w:rsidRPr="008B0B41">
        <w:rPr>
          <w:rFonts w:ascii="仿宋" w:eastAsia="仿宋" w:hAnsi="仿宋" w:hint="eastAsia"/>
          <w:color w:val="auto"/>
          <w:sz w:val="32"/>
          <w:szCs w:val="32"/>
        </w:rPr>
        <w:t>认可申请，填写附表1《集团化</w:t>
      </w:r>
      <w:r w:rsidRPr="008B0B41">
        <w:rPr>
          <w:rFonts w:ascii="仿宋" w:eastAsia="仿宋" w:hAnsi="仿宋"/>
          <w:color w:val="auto"/>
          <w:sz w:val="32"/>
          <w:szCs w:val="32"/>
        </w:rPr>
        <w:t>企业内部实验室</w:t>
      </w:r>
      <w:r w:rsidRPr="008B0B41">
        <w:rPr>
          <w:rFonts w:ascii="仿宋" w:eastAsia="仿宋" w:hAnsi="仿宋" w:hint="eastAsia"/>
          <w:color w:val="auto"/>
          <w:sz w:val="32"/>
          <w:szCs w:val="32"/>
        </w:rPr>
        <w:t>的认可活动申请/审批表》。CNAS将根据集团提交的申请、</w:t>
      </w:r>
      <w:r w:rsidR="00D0042C" w:rsidRPr="008B0B41">
        <w:rPr>
          <w:rFonts w:ascii="仿宋" w:eastAsia="仿宋" w:hAnsi="仿宋" w:hint="eastAsia"/>
          <w:color w:val="auto"/>
          <w:sz w:val="32"/>
          <w:szCs w:val="32"/>
        </w:rPr>
        <w:t>子公司数量及运行情况</w:t>
      </w:r>
      <w:r w:rsidRPr="008B0B41">
        <w:rPr>
          <w:rFonts w:ascii="仿宋" w:eastAsia="仿宋" w:hAnsi="仿宋" w:hint="eastAsia"/>
          <w:color w:val="auto"/>
          <w:sz w:val="32"/>
          <w:szCs w:val="32"/>
        </w:rPr>
        <w:t>，决定</w:t>
      </w:r>
      <w:r w:rsidR="00735B78" w:rsidRPr="008B0B41">
        <w:rPr>
          <w:rFonts w:ascii="仿宋" w:eastAsia="仿宋" w:hAnsi="仿宋" w:hint="eastAsia"/>
          <w:color w:val="auto"/>
          <w:sz w:val="32"/>
          <w:szCs w:val="32"/>
        </w:rPr>
        <w:t>该集团</w:t>
      </w:r>
      <w:r w:rsidRPr="008B0B41">
        <w:rPr>
          <w:rFonts w:ascii="仿宋" w:eastAsia="仿宋" w:hAnsi="仿宋" w:hint="eastAsia"/>
          <w:color w:val="auto"/>
          <w:sz w:val="32"/>
          <w:szCs w:val="32"/>
        </w:rPr>
        <w:t>是否采用集团化</w:t>
      </w:r>
      <w:r w:rsidRPr="008B0B41">
        <w:rPr>
          <w:rFonts w:ascii="仿宋" w:eastAsia="仿宋" w:hAnsi="仿宋"/>
          <w:color w:val="auto"/>
          <w:sz w:val="32"/>
          <w:szCs w:val="32"/>
        </w:rPr>
        <w:t>管理企业内部实验室</w:t>
      </w:r>
      <w:r w:rsidRPr="008B0B41">
        <w:rPr>
          <w:rFonts w:ascii="仿宋" w:eastAsia="仿宋" w:hAnsi="仿宋" w:hint="eastAsia"/>
          <w:color w:val="auto"/>
          <w:sz w:val="32"/>
          <w:szCs w:val="32"/>
        </w:rPr>
        <w:t>认可。</w:t>
      </w:r>
    </w:p>
    <w:p w14:paraId="16717348" w14:textId="29617261" w:rsidR="00A9144A" w:rsidRPr="008B0B41" w:rsidRDefault="00A9144A" w:rsidP="00735B78">
      <w:pPr>
        <w:snapToGrid w:val="0"/>
        <w:spacing w:line="520" w:lineRule="exact"/>
        <w:rPr>
          <w:rFonts w:ascii="仿宋" w:eastAsia="仿宋" w:hAnsi="仿宋" w:cs="宋体"/>
          <w:sz w:val="32"/>
          <w:szCs w:val="32"/>
        </w:rPr>
      </w:pPr>
      <w:r w:rsidRPr="008B0B41">
        <w:rPr>
          <w:rFonts w:ascii="仿宋" w:eastAsia="仿宋" w:hAnsi="仿宋" w:cs="宋体" w:hint="eastAsia"/>
          <w:sz w:val="32"/>
          <w:szCs w:val="32"/>
        </w:rPr>
        <w:t>5.1.2需采用集团化</w:t>
      </w:r>
      <w:r w:rsidRPr="008B0B41">
        <w:rPr>
          <w:rFonts w:ascii="仿宋" w:eastAsia="仿宋" w:hAnsi="仿宋" w:cs="宋体"/>
          <w:sz w:val="32"/>
          <w:szCs w:val="32"/>
        </w:rPr>
        <w:t>管理企业内部实验室</w:t>
      </w:r>
      <w:r w:rsidRPr="008B0B41">
        <w:rPr>
          <w:rFonts w:ascii="仿宋" w:eastAsia="仿宋" w:hAnsi="仿宋" w:cs="宋体" w:hint="eastAsia"/>
          <w:sz w:val="32"/>
          <w:szCs w:val="32"/>
        </w:rPr>
        <w:t>进行认可</w:t>
      </w:r>
      <w:r w:rsidR="00CE6361">
        <w:rPr>
          <w:rFonts w:ascii="仿宋" w:eastAsia="仿宋" w:hAnsi="仿宋" w:cs="宋体" w:hint="eastAsia"/>
          <w:sz w:val="32"/>
          <w:szCs w:val="32"/>
        </w:rPr>
        <w:t>的</w:t>
      </w:r>
      <w:r w:rsidRPr="008B0B41">
        <w:rPr>
          <w:rFonts w:ascii="仿宋" w:eastAsia="仿宋" w:hAnsi="仿宋" w:cs="宋体" w:hint="eastAsia"/>
          <w:sz w:val="32"/>
          <w:szCs w:val="32"/>
        </w:rPr>
        <w:t>，集团总部先要</w:t>
      </w:r>
      <w:r w:rsidR="00735B78" w:rsidRPr="008B0B41">
        <w:rPr>
          <w:rFonts w:ascii="仿宋" w:eastAsia="仿宋" w:hAnsi="仿宋" w:cs="宋体" w:hint="eastAsia"/>
          <w:sz w:val="32"/>
          <w:szCs w:val="32"/>
        </w:rPr>
        <w:t>接受按照</w:t>
      </w:r>
      <w:r w:rsidRPr="008B0B41">
        <w:rPr>
          <w:rFonts w:ascii="仿宋" w:eastAsia="仿宋" w:hAnsi="仿宋" w:cs="宋体" w:hint="eastAsia"/>
          <w:sz w:val="32"/>
          <w:szCs w:val="32"/>
        </w:rPr>
        <w:t>本方案实施</w:t>
      </w:r>
      <w:r w:rsidR="00735B78" w:rsidRPr="008B0B41">
        <w:rPr>
          <w:rFonts w:ascii="仿宋" w:eastAsia="仿宋" w:hAnsi="仿宋" w:cs="宋体" w:hint="eastAsia"/>
          <w:sz w:val="32"/>
          <w:szCs w:val="32"/>
        </w:rPr>
        <w:t>的现场</w:t>
      </w:r>
      <w:r w:rsidRPr="008B0B41">
        <w:rPr>
          <w:rFonts w:ascii="仿宋" w:eastAsia="仿宋" w:hAnsi="仿宋" w:cs="宋体" w:hint="eastAsia"/>
          <w:sz w:val="32"/>
          <w:szCs w:val="32"/>
        </w:rPr>
        <w:t>评审。必须集团总部按</w:t>
      </w:r>
      <w:r w:rsidRPr="008B0B41">
        <w:rPr>
          <w:rFonts w:ascii="仿宋" w:eastAsia="仿宋" w:hAnsi="仿宋" w:cs="宋体" w:hint="eastAsia"/>
          <w:sz w:val="32"/>
          <w:szCs w:val="32"/>
        </w:rPr>
        <w:lastRenderedPageBreak/>
        <w:t>照本方案实施现场评审并通过后，子公司实验室才能申请按照本方案实施评审。</w:t>
      </w:r>
    </w:p>
    <w:p w14:paraId="196040D0" w14:textId="41AF9DCA" w:rsidR="00D0042C" w:rsidRPr="008B0B41" w:rsidRDefault="00D0042C" w:rsidP="00735B78">
      <w:pPr>
        <w:snapToGrid w:val="0"/>
        <w:spacing w:line="520" w:lineRule="exact"/>
        <w:rPr>
          <w:rFonts w:ascii="仿宋" w:eastAsia="仿宋" w:hAnsi="仿宋" w:cs="宋体"/>
          <w:sz w:val="32"/>
          <w:szCs w:val="32"/>
        </w:rPr>
      </w:pPr>
      <w:r w:rsidRPr="008B0B41">
        <w:rPr>
          <w:rFonts w:ascii="仿宋" w:eastAsia="仿宋" w:hAnsi="仿宋" w:cs="宋体" w:hint="eastAsia"/>
          <w:sz w:val="32"/>
          <w:szCs w:val="32"/>
        </w:rPr>
        <w:t>5.1.3集团总部需向</w:t>
      </w:r>
      <w:r w:rsidRPr="008B0B41">
        <w:rPr>
          <w:rFonts w:ascii="仿宋" w:eastAsia="仿宋" w:hAnsi="仿宋" w:cs="宋体"/>
          <w:sz w:val="32"/>
          <w:szCs w:val="32"/>
        </w:rPr>
        <w:t>CNAS</w:t>
      </w:r>
      <w:r w:rsidRPr="008B0B41">
        <w:rPr>
          <w:rFonts w:ascii="仿宋" w:eastAsia="仿宋" w:hAnsi="仿宋" w:cs="宋体" w:hint="eastAsia"/>
          <w:sz w:val="32"/>
          <w:szCs w:val="32"/>
        </w:rPr>
        <w:t>提交实验室认可申请（</w:t>
      </w:r>
      <w:r w:rsidRPr="008B0B41">
        <w:rPr>
          <w:rFonts w:ascii="仿宋" w:eastAsia="仿宋" w:hAnsi="仿宋" w:cs="宋体"/>
          <w:sz w:val="32"/>
          <w:szCs w:val="32"/>
        </w:rPr>
        <w:t>CNAS-AL01</w:t>
      </w:r>
      <w:r w:rsidRPr="008B0B41">
        <w:rPr>
          <w:rFonts w:ascii="仿宋" w:eastAsia="仿宋" w:hAnsi="仿宋" w:cs="宋体" w:hint="eastAsia"/>
          <w:sz w:val="32"/>
          <w:szCs w:val="32"/>
        </w:rPr>
        <w:t>）中所列的相关材料，还需提供对所有子公司实验室进行了全面</w:t>
      </w:r>
      <w:r w:rsidR="00B06420">
        <w:rPr>
          <w:rFonts w:ascii="仿宋" w:eastAsia="仿宋" w:hAnsi="仿宋" w:cs="宋体" w:hint="eastAsia"/>
          <w:sz w:val="32"/>
          <w:szCs w:val="32"/>
        </w:rPr>
        <w:t>质量考核</w:t>
      </w:r>
      <w:r w:rsidRPr="008B0B41">
        <w:rPr>
          <w:rFonts w:ascii="仿宋" w:eastAsia="仿宋" w:hAnsi="仿宋" w:cs="宋体" w:hint="eastAsia"/>
          <w:sz w:val="32"/>
          <w:szCs w:val="32"/>
        </w:rPr>
        <w:t>的情况总结。</w:t>
      </w:r>
    </w:p>
    <w:p w14:paraId="1CA3331F" w14:textId="77777777" w:rsidR="00A9144A" w:rsidRPr="008B0B41" w:rsidRDefault="00D0042C"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w:t>
      </w:r>
      <w:r w:rsidR="00A9144A" w:rsidRPr="008B0B41">
        <w:rPr>
          <w:rFonts w:ascii="仿宋" w:eastAsia="仿宋" w:hAnsi="仿宋" w:hint="eastAsia"/>
          <w:color w:val="auto"/>
          <w:sz w:val="32"/>
          <w:szCs w:val="32"/>
        </w:rPr>
        <w:t>.</w:t>
      </w:r>
      <w:r w:rsidRPr="008B0B41">
        <w:rPr>
          <w:rFonts w:ascii="仿宋" w:eastAsia="仿宋" w:hAnsi="仿宋" w:hint="eastAsia"/>
          <w:color w:val="auto"/>
          <w:sz w:val="32"/>
          <w:szCs w:val="32"/>
        </w:rPr>
        <w:t>2集团</w:t>
      </w:r>
      <w:r w:rsidR="002F0E2E" w:rsidRPr="008B0B41">
        <w:rPr>
          <w:rFonts w:ascii="仿宋" w:eastAsia="仿宋" w:hAnsi="仿宋" w:hint="eastAsia"/>
          <w:color w:val="auto"/>
          <w:sz w:val="32"/>
          <w:szCs w:val="32"/>
        </w:rPr>
        <w:t>总部</w:t>
      </w:r>
      <w:r w:rsidR="00A9144A" w:rsidRPr="008B0B41">
        <w:rPr>
          <w:rFonts w:ascii="仿宋" w:eastAsia="仿宋" w:hAnsi="仿宋" w:hint="eastAsia"/>
          <w:color w:val="auto"/>
          <w:sz w:val="32"/>
          <w:szCs w:val="32"/>
        </w:rPr>
        <w:t>的</w:t>
      </w:r>
      <w:r w:rsidR="002F0E2E" w:rsidRPr="008B0B41">
        <w:rPr>
          <w:rFonts w:ascii="仿宋" w:eastAsia="仿宋" w:hAnsi="仿宋" w:hint="eastAsia"/>
          <w:color w:val="auto"/>
          <w:sz w:val="32"/>
          <w:szCs w:val="32"/>
        </w:rPr>
        <w:t>认可</w:t>
      </w:r>
      <w:r w:rsidR="00A9144A" w:rsidRPr="008B0B41">
        <w:rPr>
          <w:rFonts w:ascii="仿宋" w:eastAsia="仿宋" w:hAnsi="仿宋" w:hint="eastAsia"/>
          <w:color w:val="auto"/>
          <w:sz w:val="32"/>
          <w:szCs w:val="32"/>
        </w:rPr>
        <w:t>实施</w:t>
      </w:r>
    </w:p>
    <w:p w14:paraId="3BECF1A5" w14:textId="77777777" w:rsidR="002F0E2E" w:rsidRPr="008B0B41" w:rsidRDefault="00D0042C"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w:t>
      </w:r>
      <w:r w:rsidR="00A9144A" w:rsidRPr="008B0B41">
        <w:rPr>
          <w:rFonts w:ascii="仿宋" w:eastAsia="仿宋" w:hAnsi="仿宋" w:hint="eastAsia"/>
          <w:color w:val="auto"/>
          <w:sz w:val="32"/>
          <w:szCs w:val="32"/>
        </w:rPr>
        <w:t>.</w:t>
      </w:r>
      <w:r w:rsidRPr="008B0B41">
        <w:rPr>
          <w:rFonts w:ascii="仿宋" w:eastAsia="仿宋" w:hAnsi="仿宋" w:hint="eastAsia"/>
          <w:color w:val="auto"/>
          <w:sz w:val="32"/>
          <w:szCs w:val="32"/>
        </w:rPr>
        <w:t>2</w:t>
      </w:r>
      <w:r w:rsidR="00A9144A" w:rsidRPr="008B0B41">
        <w:rPr>
          <w:rFonts w:ascii="仿宋" w:eastAsia="仿宋" w:hAnsi="仿宋" w:hint="eastAsia"/>
          <w:color w:val="auto"/>
          <w:sz w:val="32"/>
          <w:szCs w:val="32"/>
        </w:rPr>
        <w:t xml:space="preserve">.1 </w:t>
      </w:r>
      <w:r w:rsidRPr="008B0B41">
        <w:rPr>
          <w:rFonts w:ascii="仿宋" w:eastAsia="仿宋" w:hAnsi="仿宋" w:hint="eastAsia"/>
          <w:color w:val="auto"/>
          <w:sz w:val="32"/>
          <w:szCs w:val="32"/>
        </w:rPr>
        <w:t>集团总部实验室评审采用现场评审，现场评审流程均按照CNAS-RLO1的流程及要求。</w:t>
      </w:r>
    </w:p>
    <w:p w14:paraId="0BFF286D" w14:textId="7D9B1F77" w:rsidR="00A9144A" w:rsidRPr="008B0B41" w:rsidRDefault="002F0E2E"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5.2.2</w:t>
      </w:r>
      <w:r w:rsidR="00D0042C" w:rsidRPr="008B0B41">
        <w:rPr>
          <w:rFonts w:ascii="仿宋" w:eastAsia="仿宋" w:hAnsi="仿宋" w:hint="eastAsia"/>
          <w:color w:val="auto"/>
          <w:sz w:val="32"/>
          <w:szCs w:val="32"/>
        </w:rPr>
        <w:t>评审组除了完成现场评审报告外，还需填写附表2《集团化</w:t>
      </w:r>
      <w:r w:rsidR="00D0042C" w:rsidRPr="008B0B41">
        <w:rPr>
          <w:rFonts w:ascii="仿宋" w:eastAsia="仿宋" w:hAnsi="仿宋"/>
          <w:color w:val="auto"/>
          <w:sz w:val="32"/>
          <w:szCs w:val="32"/>
        </w:rPr>
        <w:t>管理企业内部实验室</w:t>
      </w:r>
      <w:r w:rsidR="00735B78" w:rsidRPr="008B0B41">
        <w:rPr>
          <w:rFonts w:ascii="仿宋" w:eastAsia="仿宋" w:hAnsi="仿宋"/>
          <w:color w:val="auto"/>
          <w:sz w:val="32"/>
          <w:szCs w:val="32"/>
        </w:rPr>
        <w:t>子公司实验室</w:t>
      </w:r>
      <w:r w:rsidR="00D0042C" w:rsidRPr="008B0B41">
        <w:rPr>
          <w:rFonts w:ascii="仿宋" w:eastAsia="仿宋" w:hAnsi="仿宋"/>
          <w:color w:val="auto"/>
          <w:sz w:val="32"/>
          <w:szCs w:val="32"/>
        </w:rPr>
        <w:t>抽查建议》</w:t>
      </w:r>
      <w:r w:rsidR="00A9144A" w:rsidRPr="008B0B41">
        <w:rPr>
          <w:rFonts w:ascii="仿宋" w:eastAsia="仿宋" w:hAnsi="仿宋" w:hint="eastAsia"/>
          <w:color w:val="auto"/>
          <w:sz w:val="32"/>
          <w:szCs w:val="32"/>
        </w:rPr>
        <w:t>。</w:t>
      </w:r>
      <w:r w:rsidR="00D0042C" w:rsidRPr="008B0B41">
        <w:rPr>
          <w:rFonts w:ascii="仿宋" w:eastAsia="仿宋" w:hAnsi="仿宋" w:hint="eastAsia"/>
          <w:color w:val="auto"/>
          <w:sz w:val="32"/>
          <w:szCs w:val="32"/>
        </w:rPr>
        <w:t>评审组根据现场评审情况及结合集团总部对所有子公司实验室的检查情况，</w:t>
      </w:r>
      <w:r w:rsidR="00E63F48" w:rsidRPr="008B0B41">
        <w:rPr>
          <w:rFonts w:ascii="仿宋" w:eastAsia="仿宋" w:hAnsi="仿宋" w:hint="eastAsia"/>
          <w:color w:val="auto"/>
          <w:sz w:val="32"/>
          <w:szCs w:val="32"/>
        </w:rPr>
        <w:t>对后续</w:t>
      </w:r>
      <w:r w:rsidR="00C21616" w:rsidRPr="008B0B41">
        <w:rPr>
          <w:rFonts w:ascii="仿宋" w:eastAsia="仿宋" w:hAnsi="仿宋" w:hint="eastAsia"/>
          <w:color w:val="auto"/>
          <w:sz w:val="32"/>
          <w:szCs w:val="32"/>
        </w:rPr>
        <w:t>申请的子公司采取</w:t>
      </w:r>
      <w:r w:rsidR="00B06420">
        <w:rPr>
          <w:rFonts w:ascii="仿宋" w:eastAsia="仿宋" w:hAnsi="仿宋" w:hint="eastAsia"/>
          <w:color w:val="auto"/>
          <w:sz w:val="32"/>
          <w:szCs w:val="32"/>
        </w:rPr>
        <w:t>的</w:t>
      </w:r>
      <w:r w:rsidR="00C21616" w:rsidRPr="008B0B41">
        <w:rPr>
          <w:rFonts w:ascii="仿宋" w:eastAsia="仿宋" w:hAnsi="仿宋" w:hint="eastAsia"/>
          <w:color w:val="auto"/>
          <w:sz w:val="32"/>
          <w:szCs w:val="32"/>
        </w:rPr>
        <w:t>评审</w:t>
      </w:r>
      <w:r w:rsidR="008B0B41" w:rsidRPr="008B0B41">
        <w:rPr>
          <w:rFonts w:ascii="仿宋" w:eastAsia="仿宋" w:hAnsi="仿宋" w:hint="eastAsia"/>
          <w:color w:val="auto"/>
          <w:sz w:val="32"/>
          <w:szCs w:val="32"/>
        </w:rPr>
        <w:t>方式等</w:t>
      </w:r>
      <w:r w:rsidR="00D0042C" w:rsidRPr="008B0B41">
        <w:rPr>
          <w:rFonts w:ascii="仿宋" w:eastAsia="仿宋" w:hAnsi="仿宋" w:hint="eastAsia"/>
          <w:color w:val="auto"/>
          <w:sz w:val="32"/>
          <w:szCs w:val="32"/>
        </w:rPr>
        <w:t>提出建议。</w:t>
      </w:r>
    </w:p>
    <w:p w14:paraId="56BE9D23" w14:textId="77777777" w:rsidR="002F0E2E" w:rsidRPr="008B0B41" w:rsidRDefault="002F0E2E"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5.3子公司实验室的申请</w:t>
      </w:r>
    </w:p>
    <w:p w14:paraId="699F22C0" w14:textId="77777777" w:rsidR="002F0E2E" w:rsidRPr="008B0B41" w:rsidRDefault="002F0E2E"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5.3.1在集团总部获得批准采用集团化</w:t>
      </w:r>
      <w:r w:rsidRPr="008B0B41">
        <w:rPr>
          <w:rFonts w:ascii="仿宋" w:eastAsia="仿宋" w:hAnsi="仿宋"/>
          <w:color w:val="auto"/>
          <w:sz w:val="32"/>
          <w:szCs w:val="32"/>
        </w:rPr>
        <w:t>管理企业内部实验室</w:t>
      </w:r>
      <w:r w:rsidRPr="008B0B41">
        <w:rPr>
          <w:rFonts w:ascii="仿宋" w:eastAsia="仿宋" w:hAnsi="仿宋" w:hint="eastAsia"/>
          <w:color w:val="auto"/>
          <w:sz w:val="32"/>
          <w:szCs w:val="32"/>
        </w:rPr>
        <w:t>认可后，集团总部通过现场评审，子公司实验室才能提交申请。</w:t>
      </w:r>
    </w:p>
    <w:p w14:paraId="19051431" w14:textId="77777777" w:rsidR="002F0E2E" w:rsidRPr="008B0B41" w:rsidRDefault="002F0E2E"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5.3.2子公司实验室需向</w:t>
      </w:r>
      <w:r w:rsidRPr="008B0B41">
        <w:rPr>
          <w:rFonts w:ascii="仿宋" w:eastAsia="仿宋" w:hAnsi="仿宋"/>
          <w:color w:val="auto"/>
          <w:sz w:val="32"/>
          <w:szCs w:val="32"/>
        </w:rPr>
        <w:t>CNAS</w:t>
      </w:r>
      <w:r w:rsidRPr="008B0B41">
        <w:rPr>
          <w:rFonts w:ascii="仿宋" w:eastAsia="仿宋" w:hAnsi="仿宋" w:hint="eastAsia"/>
          <w:color w:val="auto"/>
          <w:sz w:val="32"/>
          <w:szCs w:val="32"/>
        </w:rPr>
        <w:t>提交实验室认可申请（</w:t>
      </w:r>
      <w:r w:rsidRPr="008B0B41">
        <w:rPr>
          <w:rFonts w:ascii="仿宋" w:eastAsia="仿宋" w:hAnsi="仿宋"/>
          <w:color w:val="auto"/>
          <w:sz w:val="32"/>
          <w:szCs w:val="32"/>
        </w:rPr>
        <w:t>CNAS-AL01</w:t>
      </w:r>
      <w:r w:rsidRPr="008B0B41">
        <w:rPr>
          <w:rFonts w:ascii="仿宋" w:eastAsia="仿宋" w:hAnsi="仿宋" w:hint="eastAsia"/>
          <w:color w:val="auto"/>
          <w:sz w:val="32"/>
          <w:szCs w:val="32"/>
        </w:rPr>
        <w:t>）中所列的相关材料外，还需填写附表3《集团化</w:t>
      </w:r>
      <w:r w:rsidRPr="008B0B41">
        <w:rPr>
          <w:rFonts w:ascii="仿宋" w:eastAsia="仿宋" w:hAnsi="仿宋"/>
          <w:color w:val="auto"/>
          <w:sz w:val="32"/>
          <w:szCs w:val="32"/>
        </w:rPr>
        <w:t>管理企业内部实验室</w:t>
      </w:r>
      <w:r w:rsidRPr="008B0B41">
        <w:rPr>
          <w:rFonts w:ascii="仿宋" w:eastAsia="仿宋" w:hAnsi="仿宋" w:hint="eastAsia"/>
          <w:color w:val="auto"/>
          <w:sz w:val="32"/>
          <w:szCs w:val="32"/>
        </w:rPr>
        <w:t>认可--子公司申请/审批表》。</w:t>
      </w:r>
    </w:p>
    <w:p w14:paraId="72E4599D" w14:textId="0945332A" w:rsidR="002F0E2E" w:rsidRPr="008B0B41" w:rsidRDefault="002F0E2E" w:rsidP="00F74721">
      <w:pPr>
        <w:pStyle w:val="Default"/>
        <w:spacing w:line="520" w:lineRule="exact"/>
        <w:jc w:val="both"/>
        <w:rPr>
          <w:rFonts w:ascii="仿宋" w:eastAsia="仿宋" w:hAnsi="仿宋"/>
          <w:color w:val="auto"/>
          <w:sz w:val="32"/>
          <w:szCs w:val="32"/>
        </w:rPr>
      </w:pPr>
      <w:r w:rsidRPr="008B0B41">
        <w:rPr>
          <w:rFonts w:ascii="仿宋" w:eastAsia="仿宋" w:hAnsi="仿宋" w:hint="eastAsia"/>
          <w:color w:val="auto"/>
          <w:sz w:val="32"/>
          <w:szCs w:val="32"/>
        </w:rPr>
        <w:t>5.3.3评审组长收到</w:t>
      </w:r>
      <w:r w:rsidR="00735B78" w:rsidRPr="008B0B41">
        <w:rPr>
          <w:rFonts w:ascii="仿宋" w:eastAsia="仿宋" w:hAnsi="仿宋" w:hint="eastAsia"/>
          <w:color w:val="auto"/>
          <w:sz w:val="32"/>
          <w:szCs w:val="32"/>
        </w:rPr>
        <w:t>子公司申请</w:t>
      </w:r>
      <w:r w:rsidRPr="008B0B41">
        <w:rPr>
          <w:rFonts w:ascii="仿宋" w:eastAsia="仿宋" w:hAnsi="仿宋" w:hint="eastAsia"/>
          <w:color w:val="auto"/>
          <w:sz w:val="32"/>
          <w:szCs w:val="32"/>
        </w:rPr>
        <w:t>资料后，结合总部</w:t>
      </w:r>
      <w:r w:rsidR="00B06420">
        <w:rPr>
          <w:rFonts w:ascii="仿宋" w:eastAsia="仿宋" w:hAnsi="仿宋" w:hint="eastAsia"/>
          <w:color w:val="auto"/>
          <w:sz w:val="32"/>
          <w:szCs w:val="32"/>
        </w:rPr>
        <w:t>质量考核</w:t>
      </w:r>
      <w:r w:rsidRPr="008B0B41">
        <w:rPr>
          <w:rFonts w:ascii="仿宋" w:eastAsia="仿宋" w:hAnsi="仿宋" w:hint="eastAsia"/>
          <w:color w:val="auto"/>
          <w:sz w:val="32"/>
          <w:szCs w:val="32"/>
        </w:rPr>
        <w:t>情况、</w:t>
      </w:r>
      <w:r w:rsidR="00735B78" w:rsidRPr="008B0B41">
        <w:rPr>
          <w:rFonts w:ascii="仿宋" w:eastAsia="仿宋" w:hAnsi="仿宋" w:hint="eastAsia"/>
          <w:color w:val="auto"/>
          <w:sz w:val="32"/>
          <w:szCs w:val="32"/>
        </w:rPr>
        <w:t>资料审查</w:t>
      </w:r>
      <w:r w:rsidRPr="008B0B41">
        <w:rPr>
          <w:rFonts w:ascii="仿宋" w:eastAsia="仿宋" w:hAnsi="仿宋" w:hint="eastAsia"/>
          <w:color w:val="auto"/>
          <w:sz w:val="32"/>
          <w:szCs w:val="32"/>
        </w:rPr>
        <w:t>中发现问题，对</w:t>
      </w:r>
      <w:r w:rsidR="00735B78" w:rsidRPr="008B0B41">
        <w:rPr>
          <w:rFonts w:ascii="仿宋" w:eastAsia="仿宋" w:hAnsi="仿宋" w:hint="eastAsia"/>
          <w:color w:val="auto"/>
          <w:sz w:val="32"/>
          <w:szCs w:val="32"/>
        </w:rPr>
        <w:t>该</w:t>
      </w:r>
      <w:r w:rsidRPr="008B0B41">
        <w:rPr>
          <w:rFonts w:ascii="仿宋" w:eastAsia="仿宋" w:hAnsi="仿宋" w:hint="eastAsia"/>
          <w:color w:val="auto"/>
          <w:sz w:val="32"/>
          <w:szCs w:val="32"/>
        </w:rPr>
        <w:t>子公司实验室</w:t>
      </w:r>
      <w:r w:rsidR="00D61395">
        <w:rPr>
          <w:rFonts w:ascii="仿宋" w:eastAsia="仿宋" w:hAnsi="仿宋" w:hint="eastAsia"/>
          <w:color w:val="auto"/>
          <w:sz w:val="32"/>
          <w:szCs w:val="32"/>
        </w:rPr>
        <w:t>的</w:t>
      </w:r>
      <w:r w:rsidRPr="008B0B41">
        <w:rPr>
          <w:rFonts w:ascii="仿宋" w:eastAsia="仿宋" w:hAnsi="仿宋" w:hint="eastAsia"/>
          <w:color w:val="auto"/>
          <w:sz w:val="32"/>
          <w:szCs w:val="32"/>
        </w:rPr>
        <w:t>评审</w:t>
      </w:r>
      <w:r w:rsidR="00D61395">
        <w:rPr>
          <w:rFonts w:ascii="仿宋" w:eastAsia="仿宋" w:hAnsi="仿宋" w:hint="eastAsia"/>
          <w:color w:val="auto"/>
          <w:sz w:val="32"/>
          <w:szCs w:val="32"/>
        </w:rPr>
        <w:t>方式</w:t>
      </w:r>
      <w:r w:rsidRPr="008B0B41">
        <w:rPr>
          <w:rFonts w:ascii="仿宋" w:eastAsia="仿宋" w:hAnsi="仿宋" w:hint="eastAsia"/>
          <w:color w:val="auto"/>
          <w:sz w:val="32"/>
          <w:szCs w:val="32"/>
        </w:rPr>
        <w:t>给出</w:t>
      </w:r>
      <w:r w:rsidR="00D61395">
        <w:rPr>
          <w:rFonts w:ascii="仿宋" w:eastAsia="仿宋" w:hAnsi="仿宋" w:hint="eastAsia"/>
          <w:color w:val="auto"/>
          <w:sz w:val="32"/>
          <w:szCs w:val="32"/>
        </w:rPr>
        <w:t>建议。</w:t>
      </w:r>
    </w:p>
    <w:p w14:paraId="3D4ED69E" w14:textId="47B4DC5D" w:rsidR="002F0E2E" w:rsidRPr="006523E9" w:rsidRDefault="002F0E2E" w:rsidP="00F74721">
      <w:pPr>
        <w:pStyle w:val="Default"/>
        <w:spacing w:line="520" w:lineRule="exact"/>
        <w:jc w:val="both"/>
        <w:rPr>
          <w:rFonts w:ascii="仿宋" w:eastAsia="仿宋" w:hAnsi="仿宋"/>
          <w:color w:val="auto"/>
          <w:sz w:val="32"/>
          <w:szCs w:val="32"/>
        </w:rPr>
      </w:pPr>
      <w:r w:rsidRPr="006523E9">
        <w:rPr>
          <w:rFonts w:ascii="仿宋" w:eastAsia="仿宋" w:hAnsi="仿宋" w:hint="eastAsia"/>
          <w:color w:val="auto"/>
          <w:sz w:val="32"/>
          <w:szCs w:val="32"/>
        </w:rPr>
        <w:t>5.3.4</w:t>
      </w:r>
      <w:r w:rsidR="00B06420" w:rsidRPr="006523E9">
        <w:rPr>
          <w:rFonts w:ascii="仿宋" w:eastAsia="仿宋" w:hAnsi="仿宋" w:hint="eastAsia"/>
          <w:color w:val="auto"/>
          <w:sz w:val="32"/>
          <w:szCs w:val="32"/>
        </w:rPr>
        <w:t xml:space="preserve"> CNAS</w:t>
      </w:r>
      <w:r w:rsidRPr="006523E9">
        <w:rPr>
          <w:rFonts w:ascii="仿宋" w:eastAsia="仿宋" w:hAnsi="仿宋" w:hint="eastAsia"/>
          <w:color w:val="auto"/>
          <w:sz w:val="32"/>
          <w:szCs w:val="32"/>
        </w:rPr>
        <w:t>根据</w:t>
      </w:r>
      <w:r w:rsidR="00735B78" w:rsidRPr="006523E9">
        <w:rPr>
          <w:rFonts w:ascii="仿宋" w:eastAsia="仿宋" w:hAnsi="仿宋" w:hint="eastAsia"/>
          <w:color w:val="auto"/>
          <w:sz w:val="32"/>
          <w:szCs w:val="32"/>
        </w:rPr>
        <w:t>组长建议</w:t>
      </w:r>
      <w:r w:rsidRPr="006523E9">
        <w:rPr>
          <w:rFonts w:ascii="仿宋" w:eastAsia="仿宋" w:hAnsi="仿宋" w:hint="eastAsia"/>
          <w:color w:val="auto"/>
          <w:sz w:val="32"/>
          <w:szCs w:val="32"/>
        </w:rPr>
        <w:t>、结合总部</w:t>
      </w:r>
      <w:r w:rsidR="00B06420" w:rsidRPr="006523E9">
        <w:rPr>
          <w:rFonts w:ascii="仿宋" w:eastAsia="仿宋" w:hAnsi="仿宋" w:hint="eastAsia"/>
          <w:color w:val="auto"/>
          <w:sz w:val="32"/>
          <w:szCs w:val="32"/>
        </w:rPr>
        <w:t>质量考核</w:t>
      </w:r>
      <w:r w:rsidRPr="006523E9">
        <w:rPr>
          <w:rFonts w:ascii="仿宋" w:eastAsia="仿宋" w:hAnsi="仿宋" w:hint="eastAsia"/>
          <w:color w:val="auto"/>
          <w:sz w:val="32"/>
          <w:szCs w:val="32"/>
        </w:rPr>
        <w:t>情况、CNAS收到的有关投诉</w:t>
      </w:r>
      <w:r w:rsidR="00F15CA5" w:rsidRPr="006523E9">
        <w:rPr>
          <w:rFonts w:ascii="仿宋" w:eastAsia="仿宋" w:hAnsi="仿宋" w:hint="eastAsia"/>
          <w:color w:val="auto"/>
          <w:sz w:val="32"/>
          <w:szCs w:val="32"/>
        </w:rPr>
        <w:t>及4.2.</w:t>
      </w:r>
      <w:r w:rsidR="00B06420" w:rsidRPr="006523E9">
        <w:rPr>
          <w:rFonts w:ascii="仿宋" w:eastAsia="仿宋" w:hAnsi="仿宋" w:hint="eastAsia"/>
          <w:color w:val="auto"/>
          <w:sz w:val="32"/>
          <w:szCs w:val="32"/>
        </w:rPr>
        <w:t>4中规定情形的信息</w:t>
      </w:r>
      <w:r w:rsidR="00735B78" w:rsidRPr="006523E9">
        <w:rPr>
          <w:rFonts w:ascii="仿宋" w:eastAsia="仿宋" w:hAnsi="仿宋" w:hint="eastAsia"/>
          <w:color w:val="auto"/>
          <w:sz w:val="32"/>
          <w:szCs w:val="32"/>
        </w:rPr>
        <w:t>等</w:t>
      </w:r>
      <w:r w:rsidRPr="006523E9">
        <w:rPr>
          <w:rFonts w:ascii="仿宋" w:eastAsia="仿宋" w:hAnsi="仿宋" w:hint="eastAsia"/>
          <w:color w:val="auto"/>
          <w:sz w:val="32"/>
          <w:szCs w:val="32"/>
        </w:rPr>
        <w:t>，批准现场评审</w:t>
      </w:r>
      <w:r w:rsidR="00B06420" w:rsidRPr="006523E9">
        <w:rPr>
          <w:rFonts w:ascii="仿宋" w:eastAsia="仿宋" w:hAnsi="仿宋" w:hint="eastAsia"/>
          <w:color w:val="auto"/>
          <w:sz w:val="32"/>
          <w:szCs w:val="32"/>
        </w:rPr>
        <w:t>和</w:t>
      </w:r>
      <w:r w:rsidR="00E63F48" w:rsidRPr="006523E9">
        <w:rPr>
          <w:rFonts w:ascii="仿宋" w:eastAsia="仿宋" w:hAnsi="仿宋" w:hint="eastAsia"/>
          <w:color w:val="auto"/>
          <w:sz w:val="32"/>
          <w:szCs w:val="32"/>
        </w:rPr>
        <w:t>远程评审</w:t>
      </w:r>
      <w:r w:rsidR="00B06420" w:rsidRPr="006523E9">
        <w:rPr>
          <w:rFonts w:ascii="仿宋" w:eastAsia="仿宋" w:hAnsi="仿宋" w:hint="eastAsia"/>
          <w:color w:val="auto"/>
          <w:sz w:val="32"/>
          <w:szCs w:val="32"/>
        </w:rPr>
        <w:t>的结合方案</w:t>
      </w:r>
      <w:r w:rsidRPr="006523E9">
        <w:rPr>
          <w:rFonts w:ascii="仿宋" w:eastAsia="仿宋" w:hAnsi="仿宋" w:hint="eastAsia"/>
          <w:color w:val="auto"/>
          <w:sz w:val="32"/>
          <w:szCs w:val="32"/>
        </w:rPr>
        <w:t>。</w:t>
      </w:r>
    </w:p>
    <w:p w14:paraId="148C4B89" w14:textId="77777777" w:rsidR="002F0E2E" w:rsidRPr="0054534F" w:rsidRDefault="002F0E2E" w:rsidP="00F74721">
      <w:pPr>
        <w:snapToGrid w:val="0"/>
        <w:spacing w:line="520" w:lineRule="exact"/>
        <w:jc w:val="both"/>
        <w:rPr>
          <w:rFonts w:ascii="仿宋" w:eastAsia="仿宋" w:hAnsi="仿宋" w:cs="宋体"/>
          <w:color w:val="000000" w:themeColor="text1"/>
          <w:sz w:val="32"/>
          <w:szCs w:val="32"/>
        </w:rPr>
      </w:pPr>
      <w:r w:rsidRPr="0054534F">
        <w:rPr>
          <w:rFonts w:ascii="仿宋" w:eastAsia="仿宋" w:hAnsi="仿宋" w:cs="宋体" w:hint="eastAsia"/>
          <w:color w:val="000000" w:themeColor="text1"/>
          <w:sz w:val="32"/>
          <w:szCs w:val="32"/>
        </w:rPr>
        <w:t>5.4子公司实验室的认可实施</w:t>
      </w:r>
    </w:p>
    <w:p w14:paraId="653A7BF7" w14:textId="644536C1" w:rsidR="002F0E2E" w:rsidRPr="006523E9" w:rsidRDefault="002F0E2E" w:rsidP="00F74721">
      <w:pPr>
        <w:pStyle w:val="Default"/>
        <w:spacing w:line="520" w:lineRule="exact"/>
        <w:jc w:val="both"/>
        <w:rPr>
          <w:rFonts w:ascii="仿宋" w:eastAsia="仿宋" w:hAnsi="仿宋"/>
          <w:color w:val="000000" w:themeColor="text1"/>
          <w:sz w:val="32"/>
          <w:szCs w:val="32"/>
        </w:rPr>
      </w:pPr>
      <w:r w:rsidRPr="0054534F">
        <w:rPr>
          <w:rFonts w:ascii="仿宋" w:eastAsia="仿宋" w:hAnsi="仿宋" w:hint="eastAsia"/>
          <w:color w:val="000000" w:themeColor="text1"/>
          <w:sz w:val="32"/>
          <w:szCs w:val="32"/>
        </w:rPr>
        <w:lastRenderedPageBreak/>
        <w:t>5.4.1</w:t>
      </w:r>
      <w:r w:rsidR="00EB59CC" w:rsidRPr="00EB59CC">
        <w:rPr>
          <w:rFonts w:ascii="仿宋" w:eastAsia="仿宋" w:hAnsi="仿宋" w:hint="eastAsia"/>
          <w:color w:val="000000" w:themeColor="text1"/>
          <w:sz w:val="32"/>
          <w:szCs w:val="32"/>
        </w:rPr>
        <w:t>如该子公司实验室被</w:t>
      </w:r>
      <w:r w:rsidR="00B06420">
        <w:rPr>
          <w:rFonts w:ascii="仿宋" w:eastAsia="仿宋" w:hAnsi="仿宋" w:hint="eastAsia"/>
          <w:color w:val="000000" w:themeColor="text1"/>
          <w:sz w:val="32"/>
          <w:szCs w:val="32"/>
        </w:rPr>
        <w:t>选择</w:t>
      </w:r>
      <w:r w:rsidR="00EB59CC" w:rsidRPr="00EB59CC">
        <w:rPr>
          <w:rFonts w:ascii="仿宋" w:eastAsia="仿宋" w:hAnsi="仿宋" w:hint="eastAsia"/>
          <w:color w:val="000000" w:themeColor="text1"/>
          <w:sz w:val="32"/>
          <w:szCs w:val="32"/>
        </w:rPr>
        <w:t>为现场评审，</w:t>
      </w:r>
      <w:proofErr w:type="gramStart"/>
      <w:r w:rsidR="00EB59CC" w:rsidRPr="00EB59CC">
        <w:rPr>
          <w:rFonts w:ascii="仿宋" w:eastAsia="仿宋" w:hAnsi="仿宋" w:hint="eastAsia"/>
          <w:color w:val="000000" w:themeColor="text1"/>
          <w:sz w:val="32"/>
          <w:szCs w:val="32"/>
        </w:rPr>
        <w:t>则现场</w:t>
      </w:r>
      <w:proofErr w:type="gramEnd"/>
      <w:r w:rsidR="00EB59CC" w:rsidRPr="00EB59CC">
        <w:rPr>
          <w:rFonts w:ascii="仿宋" w:eastAsia="仿宋" w:hAnsi="仿宋" w:hint="eastAsia"/>
          <w:color w:val="000000" w:themeColor="text1"/>
          <w:sz w:val="32"/>
          <w:szCs w:val="32"/>
        </w:rPr>
        <w:t>评审流程均按照CNAS-RLO1的流程及要求。</w:t>
      </w:r>
      <w:r w:rsidR="00EB59CC" w:rsidRPr="006523E9">
        <w:rPr>
          <w:rFonts w:ascii="仿宋" w:eastAsia="仿宋" w:hAnsi="仿宋" w:hint="eastAsia"/>
          <w:color w:val="000000" w:themeColor="text1"/>
          <w:sz w:val="32"/>
          <w:szCs w:val="32"/>
        </w:rPr>
        <w:t>如该子公司实验室被批准</w:t>
      </w:r>
      <w:r w:rsidR="00B06420" w:rsidRPr="006523E9">
        <w:rPr>
          <w:rFonts w:ascii="仿宋" w:eastAsia="仿宋" w:hAnsi="仿宋" w:hint="eastAsia"/>
          <w:color w:val="000000" w:themeColor="text1"/>
          <w:sz w:val="32"/>
          <w:szCs w:val="32"/>
        </w:rPr>
        <w:t>实施</w:t>
      </w:r>
      <w:r w:rsidR="00EB59CC" w:rsidRPr="006523E9">
        <w:rPr>
          <w:rFonts w:ascii="仿宋" w:eastAsia="仿宋" w:hAnsi="仿宋" w:hint="eastAsia"/>
          <w:color w:val="000000" w:themeColor="text1"/>
          <w:sz w:val="32"/>
          <w:szCs w:val="32"/>
        </w:rPr>
        <w:t>远程评审，则远程评审流程均按照CNAS-WI14-14《实验室认可远程评审工作指导书》的流程及要求。</w:t>
      </w:r>
    </w:p>
    <w:p w14:paraId="0FB2B196" w14:textId="77777777" w:rsidR="000168BB" w:rsidRPr="0054534F" w:rsidRDefault="00735B78" w:rsidP="00F74721">
      <w:pPr>
        <w:snapToGrid w:val="0"/>
        <w:spacing w:line="520" w:lineRule="exact"/>
        <w:jc w:val="both"/>
        <w:rPr>
          <w:rFonts w:ascii="仿宋" w:eastAsia="仿宋" w:hAnsi="仿宋" w:cs="宋体"/>
          <w:color w:val="000000" w:themeColor="text1"/>
          <w:sz w:val="32"/>
          <w:szCs w:val="32"/>
        </w:rPr>
      </w:pPr>
      <w:r w:rsidRPr="0054534F">
        <w:rPr>
          <w:rFonts w:ascii="仿宋" w:eastAsia="仿宋" w:hAnsi="仿宋" w:cs="宋体" w:hint="eastAsia"/>
          <w:color w:val="000000" w:themeColor="text1"/>
          <w:sz w:val="32"/>
          <w:szCs w:val="32"/>
        </w:rPr>
        <w:t>5.4.2</w:t>
      </w:r>
      <w:r w:rsidR="00772D61" w:rsidRPr="0054534F">
        <w:rPr>
          <w:rFonts w:ascii="仿宋" w:eastAsia="仿宋" w:hAnsi="仿宋" w:cs="宋体" w:hint="eastAsia"/>
          <w:color w:val="000000" w:themeColor="text1"/>
          <w:sz w:val="32"/>
          <w:szCs w:val="32"/>
        </w:rPr>
        <w:t>子公司实验室应在“《检测和校准实验室能力认可准则》核查表”中，根据实际情况填写核查表中的内容，</w:t>
      </w:r>
      <w:r w:rsidR="00772D61" w:rsidRPr="0054534F">
        <w:rPr>
          <w:rFonts w:ascii="仿宋" w:eastAsia="仿宋" w:hAnsi="仿宋" w:cs="宋体"/>
          <w:color w:val="000000" w:themeColor="text1"/>
          <w:sz w:val="32"/>
          <w:szCs w:val="32"/>
        </w:rPr>
        <w:t>明确</w:t>
      </w:r>
      <w:r w:rsidR="00772D61" w:rsidRPr="0054534F">
        <w:rPr>
          <w:rFonts w:ascii="仿宋" w:eastAsia="仿宋" w:hAnsi="仿宋" w:cs="宋体" w:hint="eastAsia"/>
          <w:color w:val="000000" w:themeColor="text1"/>
          <w:sz w:val="32"/>
          <w:szCs w:val="32"/>
        </w:rPr>
        <w:t>集团</w:t>
      </w:r>
      <w:r w:rsidR="00772D61" w:rsidRPr="0054534F">
        <w:rPr>
          <w:rFonts w:ascii="仿宋" w:eastAsia="仿宋" w:hAnsi="仿宋" w:cs="宋体"/>
          <w:color w:val="000000" w:themeColor="text1"/>
          <w:sz w:val="32"/>
          <w:szCs w:val="32"/>
        </w:rPr>
        <w:t>条款</w:t>
      </w:r>
      <w:r w:rsidR="00772D61" w:rsidRPr="0054534F">
        <w:rPr>
          <w:rFonts w:ascii="仿宋" w:eastAsia="仿宋" w:hAnsi="仿宋" w:cs="宋体" w:hint="eastAsia"/>
          <w:color w:val="000000" w:themeColor="text1"/>
          <w:sz w:val="32"/>
          <w:szCs w:val="32"/>
        </w:rPr>
        <w:t>和子公司</w:t>
      </w:r>
      <w:r w:rsidR="00772D61" w:rsidRPr="0054534F">
        <w:rPr>
          <w:rFonts w:ascii="仿宋" w:eastAsia="仿宋" w:hAnsi="仿宋" w:cs="宋体"/>
          <w:color w:val="000000" w:themeColor="text1"/>
          <w:sz w:val="32"/>
          <w:szCs w:val="32"/>
        </w:rPr>
        <w:t>实验室条款。</w:t>
      </w:r>
    </w:p>
    <w:p w14:paraId="3414CE9F" w14:textId="6759F9D4" w:rsidR="000168BB" w:rsidRPr="0054534F" w:rsidRDefault="00772D61" w:rsidP="0073008D">
      <w:pPr>
        <w:snapToGrid w:val="0"/>
        <w:spacing w:line="520" w:lineRule="exact"/>
        <w:jc w:val="both"/>
        <w:rPr>
          <w:rFonts w:ascii="仿宋" w:eastAsia="仿宋" w:hAnsi="仿宋" w:cs="宋体"/>
          <w:color w:val="000000" w:themeColor="text1"/>
          <w:sz w:val="32"/>
          <w:szCs w:val="32"/>
        </w:rPr>
      </w:pPr>
      <w:r w:rsidRPr="0054534F">
        <w:rPr>
          <w:rFonts w:ascii="仿宋" w:eastAsia="仿宋" w:hAnsi="仿宋" w:cs="宋体" w:hint="eastAsia"/>
          <w:color w:val="000000" w:themeColor="text1"/>
          <w:sz w:val="32"/>
          <w:szCs w:val="32"/>
        </w:rPr>
        <w:t>5</w:t>
      </w:r>
      <w:r w:rsidRPr="0054534F">
        <w:rPr>
          <w:rFonts w:ascii="仿宋" w:eastAsia="仿宋" w:hAnsi="仿宋" w:cs="宋体"/>
          <w:color w:val="000000" w:themeColor="text1"/>
          <w:sz w:val="32"/>
          <w:szCs w:val="32"/>
        </w:rPr>
        <w:t>.</w:t>
      </w:r>
      <w:r w:rsidR="002F0E2E" w:rsidRPr="0054534F">
        <w:rPr>
          <w:rFonts w:ascii="仿宋" w:eastAsia="仿宋" w:hAnsi="仿宋" w:cs="宋体" w:hint="eastAsia"/>
          <w:color w:val="000000" w:themeColor="text1"/>
          <w:sz w:val="32"/>
          <w:szCs w:val="32"/>
        </w:rPr>
        <w:t>4.</w:t>
      </w:r>
      <w:r w:rsidR="00735B78" w:rsidRPr="0054534F">
        <w:rPr>
          <w:rFonts w:ascii="仿宋" w:eastAsia="仿宋" w:hAnsi="仿宋" w:cs="宋体" w:hint="eastAsia"/>
          <w:color w:val="000000" w:themeColor="text1"/>
          <w:sz w:val="32"/>
          <w:szCs w:val="32"/>
        </w:rPr>
        <w:t>3</w:t>
      </w:r>
      <w:r w:rsidR="00E63F48" w:rsidRPr="0054534F">
        <w:rPr>
          <w:rFonts w:ascii="仿宋" w:eastAsia="仿宋" w:hAnsi="仿宋" w:cs="宋体" w:hint="eastAsia"/>
          <w:color w:val="000000" w:themeColor="text1"/>
          <w:sz w:val="32"/>
          <w:szCs w:val="32"/>
        </w:rPr>
        <w:t>如子公司实验室的体系文件是完全使用集团文件的，且集团</w:t>
      </w:r>
      <w:r w:rsidR="0073008D">
        <w:rPr>
          <w:rFonts w:ascii="仿宋" w:eastAsia="仿宋" w:hAnsi="仿宋" w:cs="宋体" w:hint="eastAsia"/>
          <w:color w:val="000000" w:themeColor="text1"/>
          <w:sz w:val="32"/>
          <w:szCs w:val="32"/>
        </w:rPr>
        <w:t>体系文件已通过审核，则子公司实验室体系文件免审</w:t>
      </w:r>
      <w:r w:rsidRPr="0054534F">
        <w:rPr>
          <w:rFonts w:ascii="仿宋" w:eastAsia="仿宋" w:hAnsi="仿宋" w:cs="宋体" w:hint="eastAsia"/>
          <w:color w:val="000000" w:themeColor="text1"/>
          <w:sz w:val="32"/>
          <w:szCs w:val="32"/>
        </w:rPr>
        <w:t>。</w:t>
      </w:r>
    </w:p>
    <w:p w14:paraId="340C8498" w14:textId="77777777" w:rsidR="009A07F5" w:rsidRDefault="00772D61">
      <w:pPr>
        <w:snapToGrid w:val="0"/>
        <w:spacing w:line="520" w:lineRule="exact"/>
        <w:rPr>
          <w:rFonts w:ascii="黑体" w:eastAsia="黑体" w:hAnsi="黑体"/>
          <w:sz w:val="32"/>
        </w:rPr>
      </w:pPr>
      <w:r>
        <w:rPr>
          <w:rFonts w:ascii="黑体" w:eastAsia="黑体" w:hAnsi="黑体" w:hint="eastAsia"/>
          <w:sz w:val="32"/>
        </w:rPr>
        <w:t>6 评审要求</w:t>
      </w:r>
    </w:p>
    <w:p w14:paraId="1D47682E" w14:textId="5B1AC759" w:rsidR="000168BB" w:rsidRDefault="009A07F5">
      <w:pPr>
        <w:snapToGrid w:val="0"/>
        <w:spacing w:line="520" w:lineRule="exact"/>
        <w:rPr>
          <w:rFonts w:ascii="黑体" w:eastAsia="黑体" w:hAnsi="黑体"/>
          <w:sz w:val="32"/>
        </w:rPr>
      </w:pPr>
      <w:r w:rsidRPr="00093640">
        <w:rPr>
          <w:rFonts w:ascii="仿宋" w:eastAsia="仿宋" w:hAnsi="仿宋"/>
          <w:sz w:val="32"/>
          <w:szCs w:val="32"/>
        </w:rPr>
        <w:t>6.1 对“</w:t>
      </w:r>
      <w:r w:rsidRPr="00093640">
        <w:rPr>
          <w:rFonts w:ascii="仿宋" w:eastAsia="仿宋" w:hAnsi="仿宋" w:hint="eastAsia"/>
          <w:sz w:val="32"/>
          <w:szCs w:val="32"/>
        </w:rPr>
        <w:t>集团化</w:t>
      </w:r>
      <w:r w:rsidRPr="00093640">
        <w:rPr>
          <w:rFonts w:ascii="仿宋" w:eastAsia="仿宋" w:hAnsi="仿宋"/>
          <w:sz w:val="32"/>
          <w:szCs w:val="32"/>
        </w:rPr>
        <w:t>管理企业内部实验室</w:t>
      </w:r>
      <w:r w:rsidRPr="00093640">
        <w:rPr>
          <w:rFonts w:ascii="仿宋" w:eastAsia="仿宋" w:hAnsi="仿宋" w:hint="eastAsia"/>
          <w:sz w:val="32"/>
          <w:szCs w:val="32"/>
        </w:rPr>
        <w:t>认可</w:t>
      </w:r>
      <w:r w:rsidRPr="00093640">
        <w:rPr>
          <w:rFonts w:ascii="仿宋" w:eastAsia="仿宋" w:hAnsi="仿宋"/>
          <w:sz w:val="32"/>
          <w:szCs w:val="32"/>
        </w:rPr>
        <w:t>”的评审</w:t>
      </w:r>
      <w:r w:rsidRPr="00093640">
        <w:rPr>
          <w:rFonts w:ascii="仿宋" w:eastAsia="仿宋" w:hAnsi="仿宋" w:hint="eastAsia"/>
          <w:sz w:val="32"/>
          <w:szCs w:val="32"/>
        </w:rPr>
        <w:t>，</w:t>
      </w:r>
      <w:r w:rsidRPr="00093640">
        <w:rPr>
          <w:rFonts w:ascii="仿宋" w:eastAsia="仿宋" w:hAnsi="仿宋"/>
          <w:sz w:val="32"/>
          <w:szCs w:val="32"/>
        </w:rPr>
        <w:t>现场评审通知中，评审依据应包括 CNAS-CL01-XXX《</w:t>
      </w:r>
      <w:r w:rsidRPr="00093640">
        <w:rPr>
          <w:rFonts w:ascii="仿宋" w:eastAsia="仿宋" w:hAnsi="仿宋" w:hint="eastAsia"/>
          <w:sz w:val="32"/>
          <w:szCs w:val="32"/>
        </w:rPr>
        <w:t>集团化企业内部实验室</w:t>
      </w:r>
      <w:r w:rsidR="00DA7CA0">
        <w:rPr>
          <w:rFonts w:ascii="仿宋" w:eastAsia="仿宋" w:hAnsi="仿宋" w:hint="eastAsia"/>
          <w:sz w:val="32"/>
          <w:szCs w:val="32"/>
        </w:rPr>
        <w:t>认可方案</w:t>
      </w:r>
      <w:r w:rsidRPr="00093640">
        <w:rPr>
          <w:rFonts w:ascii="仿宋" w:eastAsia="仿宋" w:hAnsi="仿宋"/>
          <w:sz w:val="32"/>
          <w:szCs w:val="32"/>
        </w:rPr>
        <w:t>》。</w:t>
      </w:r>
    </w:p>
    <w:p w14:paraId="57747773" w14:textId="20D0B0A4" w:rsidR="000168BB" w:rsidRDefault="00772D61">
      <w:pPr>
        <w:snapToGrid w:val="0"/>
        <w:spacing w:line="520" w:lineRule="exact"/>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w:t>
      </w:r>
      <w:r w:rsidR="009A07F5">
        <w:rPr>
          <w:rFonts w:ascii="仿宋" w:eastAsia="仿宋" w:hAnsi="仿宋" w:cs="宋体" w:hint="eastAsia"/>
          <w:sz w:val="32"/>
          <w:szCs w:val="32"/>
        </w:rPr>
        <w:t>2</w:t>
      </w:r>
      <w:r w:rsidR="009A07F5" w:rsidRPr="00093640">
        <w:rPr>
          <w:rFonts w:ascii="仿宋" w:eastAsia="仿宋" w:hAnsi="仿宋"/>
          <w:sz w:val="32"/>
          <w:szCs w:val="32"/>
        </w:rPr>
        <w:t>承担“</w:t>
      </w:r>
      <w:r w:rsidR="009A07F5" w:rsidRPr="00093640">
        <w:rPr>
          <w:rFonts w:ascii="仿宋" w:eastAsia="仿宋" w:hAnsi="仿宋" w:hint="eastAsia"/>
          <w:sz w:val="32"/>
          <w:szCs w:val="32"/>
        </w:rPr>
        <w:t>集团化</w:t>
      </w:r>
      <w:r w:rsidR="009A07F5" w:rsidRPr="00093640">
        <w:rPr>
          <w:rFonts w:ascii="仿宋" w:eastAsia="仿宋" w:hAnsi="仿宋"/>
          <w:sz w:val="32"/>
          <w:szCs w:val="32"/>
        </w:rPr>
        <w:t>管理企业内部实验室</w:t>
      </w:r>
      <w:r w:rsidR="009A07F5" w:rsidRPr="00093640">
        <w:rPr>
          <w:rFonts w:ascii="仿宋" w:eastAsia="仿宋" w:hAnsi="仿宋" w:hint="eastAsia"/>
          <w:sz w:val="32"/>
          <w:szCs w:val="32"/>
        </w:rPr>
        <w:t>认可</w:t>
      </w:r>
      <w:r w:rsidR="009A07F5" w:rsidRPr="00093640">
        <w:rPr>
          <w:rFonts w:ascii="仿宋" w:eastAsia="仿宋" w:hAnsi="仿宋"/>
          <w:sz w:val="32"/>
          <w:szCs w:val="32"/>
        </w:rPr>
        <w:t>”评审任务的评审员应熟悉本</w:t>
      </w:r>
      <w:r w:rsidR="009A07F5">
        <w:rPr>
          <w:rFonts w:ascii="仿宋" w:eastAsia="仿宋" w:hAnsi="仿宋" w:hint="eastAsia"/>
          <w:sz w:val="32"/>
          <w:szCs w:val="32"/>
        </w:rPr>
        <w:t>方案</w:t>
      </w:r>
      <w:r w:rsidR="009A07F5" w:rsidRPr="00093640">
        <w:rPr>
          <w:rFonts w:ascii="仿宋" w:eastAsia="仿宋" w:hAnsi="仿宋"/>
          <w:sz w:val="32"/>
          <w:szCs w:val="32"/>
        </w:rPr>
        <w:t>中的特殊要求，评审前应对实验室的申请材料进行初步审查，审查其</w:t>
      </w:r>
      <w:r w:rsidR="00BC0D18">
        <w:rPr>
          <w:rFonts w:ascii="仿宋" w:eastAsia="仿宋" w:hAnsi="仿宋" w:hint="eastAsia"/>
          <w:sz w:val="32"/>
          <w:szCs w:val="32"/>
        </w:rPr>
        <w:t>是否</w:t>
      </w:r>
      <w:r w:rsidR="009A07F5" w:rsidRPr="00093640">
        <w:rPr>
          <w:rFonts w:ascii="仿宋" w:eastAsia="仿宋" w:hAnsi="仿宋"/>
          <w:sz w:val="32"/>
          <w:szCs w:val="32"/>
        </w:rPr>
        <w:t>满足 CNAS 对“</w:t>
      </w:r>
      <w:r w:rsidR="009A07F5" w:rsidRPr="00093640">
        <w:rPr>
          <w:rFonts w:ascii="仿宋" w:eastAsia="仿宋" w:hAnsi="仿宋" w:hint="eastAsia"/>
          <w:sz w:val="32"/>
          <w:szCs w:val="32"/>
        </w:rPr>
        <w:t>集团化</w:t>
      </w:r>
      <w:r w:rsidR="009A07F5" w:rsidRPr="00093640">
        <w:rPr>
          <w:rFonts w:ascii="仿宋" w:eastAsia="仿宋" w:hAnsi="仿宋"/>
          <w:sz w:val="32"/>
          <w:szCs w:val="32"/>
        </w:rPr>
        <w:t>管理企业内部实验室</w:t>
      </w:r>
      <w:r w:rsidR="009A07F5" w:rsidRPr="00093640">
        <w:rPr>
          <w:rFonts w:ascii="仿宋" w:eastAsia="仿宋" w:hAnsi="仿宋" w:hint="eastAsia"/>
          <w:sz w:val="32"/>
          <w:szCs w:val="32"/>
        </w:rPr>
        <w:t>认可</w:t>
      </w:r>
      <w:r w:rsidR="009A07F5" w:rsidRPr="00093640">
        <w:rPr>
          <w:rFonts w:ascii="仿宋" w:eastAsia="仿宋" w:hAnsi="仿宋"/>
          <w:sz w:val="32"/>
          <w:szCs w:val="32"/>
        </w:rPr>
        <w:t>”的特殊要求的情况。</w:t>
      </w:r>
    </w:p>
    <w:p w14:paraId="47AFF9F8" w14:textId="398D4E21" w:rsidR="009A07F5" w:rsidRDefault="00772D61" w:rsidP="009A07F5">
      <w:pPr>
        <w:spacing w:line="360" w:lineRule="auto"/>
        <w:rPr>
          <w:rFonts w:ascii="仿宋" w:eastAsia="仿宋" w:hAnsi="仿宋"/>
          <w:sz w:val="32"/>
          <w:szCs w:val="32"/>
        </w:rPr>
      </w:pPr>
      <w:r>
        <w:rPr>
          <w:rFonts w:ascii="仿宋" w:eastAsia="仿宋" w:hAnsi="仿宋" w:cs="宋体" w:hint="eastAsia"/>
          <w:sz w:val="32"/>
          <w:szCs w:val="32"/>
        </w:rPr>
        <w:t>6</w:t>
      </w:r>
      <w:r>
        <w:rPr>
          <w:rFonts w:ascii="仿宋" w:eastAsia="仿宋" w:hAnsi="仿宋" w:cs="宋体"/>
          <w:sz w:val="32"/>
          <w:szCs w:val="32"/>
        </w:rPr>
        <w:t>.</w:t>
      </w:r>
      <w:r w:rsidR="009A07F5">
        <w:rPr>
          <w:rFonts w:ascii="仿宋" w:eastAsia="仿宋" w:hAnsi="仿宋" w:cs="宋体" w:hint="eastAsia"/>
          <w:sz w:val="32"/>
          <w:szCs w:val="32"/>
        </w:rPr>
        <w:t>3集团实验室评审时应涉及集团化模式体系运行情况的描述，包括集团对子公司实验室管理及质</w:t>
      </w:r>
      <w:proofErr w:type="gramStart"/>
      <w:r w:rsidR="009A07F5">
        <w:rPr>
          <w:rFonts w:ascii="仿宋" w:eastAsia="仿宋" w:hAnsi="仿宋" w:cs="宋体" w:hint="eastAsia"/>
          <w:sz w:val="32"/>
          <w:szCs w:val="32"/>
        </w:rPr>
        <w:t>控情况</w:t>
      </w:r>
      <w:proofErr w:type="gramEnd"/>
      <w:r w:rsidR="009A07F5">
        <w:rPr>
          <w:rFonts w:ascii="仿宋" w:eastAsia="仿宋" w:hAnsi="仿宋" w:cs="宋体" w:hint="eastAsia"/>
          <w:sz w:val="32"/>
          <w:szCs w:val="32"/>
        </w:rPr>
        <w:t>等。</w:t>
      </w:r>
    </w:p>
    <w:p w14:paraId="23B29CBA" w14:textId="7EB59194" w:rsidR="00F5417F" w:rsidRDefault="009A07F5">
      <w:pPr>
        <w:spacing w:line="360" w:lineRule="auto"/>
        <w:rPr>
          <w:rFonts w:ascii="仿宋" w:eastAsia="仿宋" w:hAnsi="仿宋"/>
          <w:sz w:val="32"/>
          <w:szCs w:val="32"/>
        </w:rPr>
      </w:pPr>
      <w:r>
        <w:rPr>
          <w:rFonts w:ascii="仿宋" w:eastAsia="仿宋" w:hAnsi="仿宋" w:cs="宋体" w:hint="eastAsia"/>
          <w:sz w:val="32"/>
          <w:szCs w:val="32"/>
        </w:rPr>
        <w:t>6</w:t>
      </w:r>
      <w:r>
        <w:rPr>
          <w:rFonts w:ascii="仿宋" w:eastAsia="仿宋" w:hAnsi="仿宋" w:cs="宋体"/>
          <w:sz w:val="32"/>
          <w:szCs w:val="32"/>
        </w:rPr>
        <w:t>.</w:t>
      </w:r>
      <w:r>
        <w:rPr>
          <w:rFonts w:ascii="仿宋" w:eastAsia="仿宋" w:hAnsi="仿宋" w:cs="宋体" w:hint="eastAsia"/>
          <w:sz w:val="32"/>
          <w:szCs w:val="32"/>
        </w:rPr>
        <w:t>3集团实验室评审时应关注集团总部技术人员和管理人员是否会受到任何来自内部和外部的商业、财务或其他方面损害公正性的压力，</w:t>
      </w:r>
      <w:r>
        <w:rPr>
          <w:rFonts w:ascii="仿宋" w:eastAsia="仿宋" w:hAnsi="仿宋" w:cs="宋体"/>
          <w:sz w:val="32"/>
          <w:szCs w:val="32"/>
        </w:rPr>
        <w:t>集团</w:t>
      </w:r>
      <w:r>
        <w:rPr>
          <w:rFonts w:ascii="仿宋" w:eastAsia="仿宋" w:hAnsi="仿宋" w:cs="宋体" w:hint="eastAsia"/>
          <w:sz w:val="32"/>
          <w:szCs w:val="32"/>
        </w:rPr>
        <w:t>不能</w:t>
      </w:r>
      <w:r>
        <w:rPr>
          <w:rFonts w:ascii="仿宋" w:eastAsia="仿宋" w:hAnsi="仿宋" w:cs="宋体"/>
          <w:sz w:val="32"/>
          <w:szCs w:val="32"/>
        </w:rPr>
        <w:t>影响</w:t>
      </w:r>
      <w:r>
        <w:rPr>
          <w:rFonts w:ascii="仿宋" w:eastAsia="仿宋" w:hAnsi="仿宋" w:cs="宋体" w:hint="eastAsia"/>
          <w:sz w:val="32"/>
          <w:szCs w:val="32"/>
        </w:rPr>
        <w:t>子公司</w:t>
      </w:r>
      <w:r>
        <w:rPr>
          <w:rFonts w:ascii="仿宋" w:eastAsia="仿宋" w:hAnsi="仿宋" w:cs="宋体"/>
          <w:sz w:val="32"/>
          <w:szCs w:val="32"/>
        </w:rPr>
        <w:t>实验室的</w:t>
      </w:r>
      <w:r>
        <w:rPr>
          <w:rFonts w:ascii="仿宋" w:eastAsia="仿宋" w:hAnsi="仿宋" w:cs="宋体" w:hint="eastAsia"/>
          <w:sz w:val="32"/>
          <w:szCs w:val="32"/>
        </w:rPr>
        <w:t>公正性</w:t>
      </w:r>
      <w:r w:rsidR="00772D61">
        <w:rPr>
          <w:rFonts w:ascii="仿宋" w:eastAsia="仿宋" w:hAnsi="仿宋" w:cs="宋体" w:hint="eastAsia"/>
          <w:sz w:val="32"/>
          <w:szCs w:val="32"/>
        </w:rPr>
        <w:t>。</w:t>
      </w:r>
    </w:p>
    <w:p w14:paraId="78A7D572" w14:textId="77777777" w:rsidR="00F5417F" w:rsidRPr="00093640" w:rsidRDefault="00F5417F" w:rsidP="00F5417F">
      <w:pPr>
        <w:widowControl w:val="0"/>
        <w:autoSpaceDE w:val="0"/>
        <w:autoSpaceDN w:val="0"/>
        <w:adjustRightInd w:val="0"/>
        <w:snapToGrid w:val="0"/>
        <w:spacing w:line="360" w:lineRule="auto"/>
        <w:rPr>
          <w:rFonts w:ascii="仿宋" w:eastAsia="仿宋" w:hAnsi="仿宋" w:cs="宋体"/>
          <w:sz w:val="32"/>
          <w:szCs w:val="32"/>
        </w:rPr>
      </w:pPr>
      <w:r w:rsidRPr="00093640">
        <w:rPr>
          <w:rFonts w:ascii="仿宋" w:eastAsia="仿宋" w:hAnsi="仿宋"/>
          <w:sz w:val="32"/>
          <w:szCs w:val="32"/>
        </w:rPr>
        <w:t>6.</w:t>
      </w:r>
      <w:r>
        <w:rPr>
          <w:rFonts w:ascii="仿宋" w:eastAsia="仿宋" w:hAnsi="仿宋"/>
          <w:sz w:val="32"/>
          <w:szCs w:val="32"/>
        </w:rPr>
        <w:t>4</w:t>
      </w:r>
      <w:r w:rsidRPr="00093640">
        <w:rPr>
          <w:rFonts w:ascii="仿宋" w:eastAsia="仿宋" w:hAnsi="仿宋"/>
          <w:sz w:val="32"/>
          <w:szCs w:val="32"/>
        </w:rPr>
        <w:t xml:space="preserve"> </w:t>
      </w:r>
      <w:r>
        <w:rPr>
          <w:rFonts w:ascii="仿宋" w:eastAsia="仿宋" w:hAnsi="仿宋" w:hint="eastAsia"/>
          <w:sz w:val="32"/>
          <w:szCs w:val="32"/>
        </w:rPr>
        <w:t>集团总部</w:t>
      </w:r>
      <w:r w:rsidRPr="00093640">
        <w:rPr>
          <w:rFonts w:ascii="仿宋" w:eastAsia="仿宋" w:hAnsi="仿宋"/>
          <w:sz w:val="32"/>
          <w:szCs w:val="32"/>
        </w:rPr>
        <w:t>评审组提交评审材料的要求与 CNAS 认可评审相同。除认可评审材料外，评审组还需要提交</w:t>
      </w:r>
      <w:r w:rsidRPr="00B534B9">
        <w:rPr>
          <w:rFonts w:ascii="仿宋" w:eastAsia="仿宋" w:hAnsi="仿宋" w:cs="宋体" w:hint="eastAsia"/>
          <w:sz w:val="32"/>
          <w:szCs w:val="32"/>
        </w:rPr>
        <w:t>附表2《集团化</w:t>
      </w:r>
      <w:r w:rsidRPr="00B534B9">
        <w:rPr>
          <w:rFonts w:ascii="仿宋" w:eastAsia="仿宋" w:hAnsi="仿宋" w:cs="宋体"/>
          <w:sz w:val="32"/>
          <w:szCs w:val="32"/>
        </w:rPr>
        <w:t>管理企业内部实验室子公司实验室抽查建议》</w:t>
      </w:r>
      <w:r w:rsidRPr="00093640">
        <w:rPr>
          <w:rFonts w:ascii="仿宋" w:eastAsia="仿宋" w:hAnsi="仿宋"/>
          <w:sz w:val="32"/>
          <w:szCs w:val="32"/>
        </w:rPr>
        <w:t>。</w:t>
      </w:r>
    </w:p>
    <w:p w14:paraId="6D0A8FFE" w14:textId="77777777" w:rsidR="00B06420" w:rsidRDefault="00772D61">
      <w:pPr>
        <w:snapToGrid w:val="0"/>
        <w:spacing w:line="520" w:lineRule="exact"/>
        <w:rPr>
          <w:rFonts w:ascii="黑体" w:eastAsia="黑体" w:hAnsi="黑体"/>
          <w:sz w:val="32"/>
        </w:rPr>
      </w:pPr>
      <w:r>
        <w:rPr>
          <w:rFonts w:ascii="黑体" w:eastAsia="黑体" w:hAnsi="黑体" w:hint="eastAsia"/>
          <w:sz w:val="32"/>
        </w:rPr>
        <w:lastRenderedPageBreak/>
        <w:t>7 CNAS的</w:t>
      </w:r>
      <w:r>
        <w:rPr>
          <w:rFonts w:ascii="黑体" w:eastAsia="黑体" w:hAnsi="黑体"/>
          <w:sz w:val="32"/>
        </w:rPr>
        <w:t>权利和义务</w:t>
      </w:r>
    </w:p>
    <w:p w14:paraId="4942E894" w14:textId="2FEFA76F" w:rsidR="000168BB" w:rsidRDefault="00772D61">
      <w:pPr>
        <w:snapToGrid w:val="0"/>
        <w:spacing w:line="520" w:lineRule="exact"/>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 xml:space="preserve">.1 </w:t>
      </w:r>
      <w:r>
        <w:rPr>
          <w:rFonts w:ascii="仿宋" w:eastAsia="仿宋" w:hAnsi="仿宋" w:cs="宋体" w:hint="eastAsia"/>
          <w:sz w:val="32"/>
          <w:szCs w:val="32"/>
        </w:rPr>
        <w:t>CNAS负责统筹</w:t>
      </w:r>
      <w:r>
        <w:rPr>
          <w:rFonts w:ascii="仿宋" w:eastAsia="仿宋" w:hAnsi="仿宋" w:cs="宋体"/>
          <w:sz w:val="32"/>
          <w:szCs w:val="32"/>
        </w:rPr>
        <w:t>安排集团化企业</w:t>
      </w:r>
      <w:r>
        <w:rPr>
          <w:rFonts w:ascii="仿宋" w:eastAsia="仿宋" w:hAnsi="仿宋" w:cs="宋体" w:hint="eastAsia"/>
          <w:sz w:val="32"/>
          <w:szCs w:val="32"/>
        </w:rPr>
        <w:t>内部</w:t>
      </w:r>
      <w:r>
        <w:rPr>
          <w:rFonts w:ascii="仿宋" w:eastAsia="仿宋" w:hAnsi="仿宋" w:cs="宋体"/>
          <w:sz w:val="32"/>
          <w:szCs w:val="32"/>
        </w:rPr>
        <w:t>实验室</w:t>
      </w:r>
      <w:r w:rsidR="00B06420">
        <w:rPr>
          <w:rFonts w:ascii="仿宋" w:eastAsia="仿宋" w:hAnsi="仿宋" w:cs="宋体" w:hint="eastAsia"/>
          <w:sz w:val="32"/>
          <w:szCs w:val="32"/>
        </w:rPr>
        <w:t>评审</w:t>
      </w:r>
      <w:r>
        <w:rPr>
          <w:rFonts w:ascii="仿宋" w:eastAsia="仿宋" w:hAnsi="仿宋" w:cs="宋体"/>
          <w:sz w:val="32"/>
          <w:szCs w:val="32"/>
        </w:rPr>
        <w:t>。</w:t>
      </w:r>
    </w:p>
    <w:p w14:paraId="26E13F6C" w14:textId="17F71987" w:rsidR="000168BB" w:rsidRPr="00CA3F96" w:rsidRDefault="00772D61">
      <w:pPr>
        <w:snapToGrid w:val="0"/>
        <w:spacing w:line="520" w:lineRule="exact"/>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 xml:space="preserve">.2 </w:t>
      </w:r>
      <w:r>
        <w:rPr>
          <w:rFonts w:ascii="仿宋" w:eastAsia="仿宋" w:hAnsi="仿宋" w:cs="宋体" w:hint="eastAsia"/>
          <w:sz w:val="32"/>
          <w:szCs w:val="32"/>
        </w:rPr>
        <w:t>集团化企业内部</w:t>
      </w:r>
      <w:r>
        <w:rPr>
          <w:rFonts w:ascii="仿宋" w:eastAsia="仿宋" w:hAnsi="仿宋" w:cs="宋体"/>
          <w:sz w:val="32"/>
          <w:szCs w:val="32"/>
        </w:rPr>
        <w:t>实验室</w:t>
      </w:r>
      <w:r w:rsidR="00B06420">
        <w:rPr>
          <w:rFonts w:ascii="仿宋" w:eastAsia="仿宋" w:hAnsi="仿宋" w:cs="宋体" w:hint="eastAsia"/>
          <w:sz w:val="32"/>
          <w:szCs w:val="32"/>
        </w:rPr>
        <w:t>质量考核</w:t>
      </w:r>
      <w:r>
        <w:rPr>
          <w:rFonts w:ascii="仿宋" w:eastAsia="仿宋" w:hAnsi="仿宋" w:cs="宋体"/>
          <w:sz w:val="32"/>
          <w:szCs w:val="32"/>
        </w:rPr>
        <w:t>问题</w:t>
      </w:r>
      <w:r>
        <w:rPr>
          <w:rFonts w:ascii="仿宋" w:eastAsia="仿宋" w:hAnsi="仿宋" w:cs="宋体" w:hint="eastAsia"/>
          <w:sz w:val="32"/>
          <w:szCs w:val="32"/>
        </w:rPr>
        <w:t>CNAS现场评审组可</w:t>
      </w:r>
      <w:r>
        <w:rPr>
          <w:rFonts w:ascii="仿宋" w:eastAsia="仿宋" w:hAnsi="仿宋" w:cs="宋体"/>
          <w:sz w:val="32"/>
          <w:szCs w:val="32"/>
        </w:rPr>
        <w:t>内容共享</w:t>
      </w:r>
      <w:r>
        <w:rPr>
          <w:rFonts w:ascii="仿宋" w:eastAsia="仿宋" w:hAnsi="仿宋" w:cs="宋体" w:hint="eastAsia"/>
          <w:sz w:val="32"/>
          <w:szCs w:val="32"/>
        </w:rPr>
        <w:t>，现场评审抽查发现出现严重不满意项，可加</w:t>
      </w:r>
      <w:r>
        <w:rPr>
          <w:rFonts w:ascii="仿宋" w:eastAsia="仿宋" w:hAnsi="仿宋" w:cs="宋体"/>
          <w:sz w:val="32"/>
          <w:szCs w:val="32"/>
        </w:rPr>
        <w:t>严或暂停</w:t>
      </w:r>
      <w:r w:rsidRPr="00CA3F96">
        <w:rPr>
          <w:rFonts w:ascii="仿宋" w:eastAsia="仿宋" w:hAnsi="仿宋" w:cs="宋体"/>
          <w:sz w:val="32"/>
          <w:szCs w:val="32"/>
        </w:rPr>
        <w:t>集团化认可模式</w:t>
      </w:r>
      <w:r w:rsidRPr="00CA3F96">
        <w:rPr>
          <w:rFonts w:ascii="仿宋" w:eastAsia="仿宋" w:hAnsi="仿宋" w:cs="宋体" w:hint="eastAsia"/>
          <w:sz w:val="32"/>
          <w:szCs w:val="32"/>
        </w:rPr>
        <w:t>。</w:t>
      </w:r>
    </w:p>
    <w:p w14:paraId="2A4ADAEB" w14:textId="77777777" w:rsidR="000168BB" w:rsidRPr="00CA3F96" w:rsidRDefault="00772D61">
      <w:pPr>
        <w:snapToGrid w:val="0"/>
        <w:spacing w:line="520" w:lineRule="exact"/>
        <w:rPr>
          <w:rFonts w:ascii="仿宋" w:eastAsia="仿宋" w:hAnsi="仿宋" w:cs="宋体"/>
          <w:sz w:val="32"/>
          <w:szCs w:val="32"/>
        </w:rPr>
      </w:pPr>
      <w:r w:rsidRPr="00CA3F96">
        <w:rPr>
          <w:rFonts w:ascii="仿宋" w:eastAsia="仿宋" w:hAnsi="仿宋" w:cs="宋体" w:hint="eastAsia"/>
          <w:sz w:val="32"/>
          <w:szCs w:val="32"/>
        </w:rPr>
        <w:t xml:space="preserve">7.3 </w:t>
      </w:r>
      <w:r w:rsidRPr="00CA3F96">
        <w:rPr>
          <w:rFonts w:ascii="仿宋" w:eastAsia="仿宋" w:hAnsi="仿宋" w:cs="宋体"/>
          <w:sz w:val="32"/>
          <w:szCs w:val="32"/>
        </w:rPr>
        <w:t>CNAS</w:t>
      </w:r>
      <w:r w:rsidRPr="00CA3F96">
        <w:rPr>
          <w:rFonts w:ascii="仿宋" w:eastAsia="仿宋" w:hAnsi="仿宋" w:cs="宋体" w:hint="eastAsia"/>
          <w:sz w:val="32"/>
          <w:szCs w:val="32"/>
        </w:rPr>
        <w:t>在现场评审子公司实验室</w:t>
      </w:r>
      <w:r w:rsidRPr="00CA3F96">
        <w:rPr>
          <w:rFonts w:ascii="仿宋" w:eastAsia="仿宋" w:hAnsi="仿宋" w:cs="宋体"/>
          <w:sz w:val="32"/>
          <w:szCs w:val="32"/>
        </w:rPr>
        <w:t>时，</w:t>
      </w:r>
      <w:r w:rsidRPr="00CA3F96">
        <w:rPr>
          <w:rFonts w:ascii="仿宋" w:eastAsia="仿宋" w:hAnsi="仿宋" w:cs="宋体" w:hint="eastAsia"/>
          <w:sz w:val="32"/>
          <w:szCs w:val="32"/>
        </w:rPr>
        <w:t>可</w:t>
      </w:r>
      <w:r w:rsidRPr="00CA3F96">
        <w:rPr>
          <w:rFonts w:ascii="仿宋" w:eastAsia="仿宋" w:hAnsi="仿宋" w:cs="宋体"/>
          <w:sz w:val="32"/>
          <w:szCs w:val="32"/>
        </w:rPr>
        <w:t>要求</w:t>
      </w:r>
      <w:r w:rsidRPr="00CA3F96">
        <w:rPr>
          <w:rFonts w:ascii="仿宋" w:eastAsia="仿宋" w:hAnsi="仿宋" w:cs="宋体" w:hint="eastAsia"/>
          <w:sz w:val="32"/>
          <w:szCs w:val="32"/>
        </w:rPr>
        <w:t>集团</w:t>
      </w:r>
      <w:r w:rsidRPr="00CA3F96">
        <w:rPr>
          <w:rFonts w:ascii="仿宋" w:eastAsia="仿宋" w:hAnsi="仿宋" w:cs="宋体"/>
          <w:sz w:val="32"/>
          <w:szCs w:val="32"/>
        </w:rPr>
        <w:t>积极配合提供所需审核资料</w:t>
      </w:r>
      <w:r w:rsidRPr="00CA3F96">
        <w:rPr>
          <w:rFonts w:ascii="仿宋" w:eastAsia="仿宋" w:hAnsi="仿宋" w:cs="宋体" w:hint="eastAsia"/>
          <w:sz w:val="32"/>
          <w:szCs w:val="32"/>
        </w:rPr>
        <w:t>。</w:t>
      </w:r>
    </w:p>
    <w:p w14:paraId="14BD2431" w14:textId="77777777" w:rsidR="000168BB" w:rsidRPr="00CA3F96" w:rsidRDefault="00772D61">
      <w:pPr>
        <w:snapToGrid w:val="0"/>
        <w:spacing w:line="520" w:lineRule="exact"/>
        <w:rPr>
          <w:rFonts w:ascii="仿宋" w:eastAsia="仿宋" w:hAnsi="仿宋" w:cs="宋体"/>
          <w:sz w:val="32"/>
          <w:szCs w:val="32"/>
        </w:rPr>
      </w:pPr>
      <w:r w:rsidRPr="00CA3F96">
        <w:rPr>
          <w:rFonts w:ascii="仿宋" w:eastAsia="仿宋" w:hAnsi="仿宋" w:cs="宋体" w:hint="eastAsia"/>
          <w:sz w:val="32"/>
          <w:szCs w:val="32"/>
        </w:rPr>
        <w:t>7</w:t>
      </w:r>
      <w:r w:rsidRPr="00CA3F96">
        <w:rPr>
          <w:rFonts w:ascii="仿宋" w:eastAsia="仿宋" w:hAnsi="仿宋" w:cs="宋体"/>
          <w:sz w:val="32"/>
          <w:szCs w:val="32"/>
        </w:rPr>
        <w:t>.4 当出现</w:t>
      </w:r>
      <w:r w:rsidRPr="00CA3F96">
        <w:rPr>
          <w:rFonts w:ascii="仿宋" w:eastAsia="仿宋" w:hAnsi="仿宋" w:cs="宋体" w:hint="eastAsia"/>
          <w:sz w:val="32"/>
          <w:szCs w:val="32"/>
        </w:rPr>
        <w:t>集团化实验室审核工作未全面落实</w:t>
      </w:r>
      <w:r w:rsidRPr="00CA3F96">
        <w:rPr>
          <w:rFonts w:ascii="仿宋" w:eastAsia="仿宋" w:hAnsi="仿宋" w:cs="宋体"/>
          <w:sz w:val="32"/>
          <w:szCs w:val="32"/>
        </w:rPr>
        <w:t>情况时，CNAS可要求</w:t>
      </w:r>
      <w:r w:rsidRPr="00CA3F96">
        <w:rPr>
          <w:rFonts w:ascii="仿宋" w:eastAsia="仿宋" w:hAnsi="仿宋" w:cs="宋体" w:hint="eastAsia"/>
          <w:sz w:val="32"/>
          <w:szCs w:val="32"/>
        </w:rPr>
        <w:t>撤销授权</w:t>
      </w:r>
      <w:r w:rsidRPr="00CA3F96">
        <w:rPr>
          <w:rFonts w:ascii="仿宋" w:eastAsia="仿宋" w:hAnsi="仿宋" w:cs="宋体"/>
          <w:sz w:val="32"/>
          <w:szCs w:val="32"/>
        </w:rPr>
        <w:t>或暂停集团化认可模式</w:t>
      </w:r>
      <w:r w:rsidRPr="00CA3F96">
        <w:rPr>
          <w:rFonts w:ascii="仿宋" w:eastAsia="仿宋" w:hAnsi="仿宋" w:cs="宋体" w:hint="eastAsia"/>
          <w:sz w:val="32"/>
          <w:szCs w:val="32"/>
        </w:rPr>
        <w:t>。</w:t>
      </w:r>
    </w:p>
    <w:p w14:paraId="372235D5" w14:textId="77777777" w:rsidR="000168BB" w:rsidRPr="00CA3F96" w:rsidRDefault="00772D61">
      <w:pPr>
        <w:snapToGrid w:val="0"/>
        <w:spacing w:line="520" w:lineRule="exact"/>
        <w:rPr>
          <w:rFonts w:ascii="黑体" w:eastAsia="黑体" w:hAnsi="黑体"/>
          <w:sz w:val="32"/>
        </w:rPr>
      </w:pPr>
      <w:r w:rsidRPr="00CA3F96">
        <w:rPr>
          <w:rFonts w:ascii="黑体" w:eastAsia="黑体" w:hAnsi="黑体" w:hint="eastAsia"/>
          <w:sz w:val="32"/>
        </w:rPr>
        <w:t>8实验室的</w:t>
      </w:r>
      <w:r w:rsidRPr="00CA3F96">
        <w:rPr>
          <w:rFonts w:ascii="黑体" w:eastAsia="黑体" w:hAnsi="黑体"/>
          <w:sz w:val="32"/>
        </w:rPr>
        <w:t>权利和义务</w:t>
      </w:r>
    </w:p>
    <w:p w14:paraId="3677F18A" w14:textId="77777777" w:rsidR="000168BB" w:rsidRPr="00CA3F96" w:rsidRDefault="00772D61">
      <w:pPr>
        <w:snapToGrid w:val="0"/>
        <w:spacing w:line="520" w:lineRule="exact"/>
        <w:rPr>
          <w:rFonts w:ascii="仿宋" w:eastAsia="仿宋" w:hAnsi="仿宋" w:cs="宋体"/>
          <w:sz w:val="32"/>
          <w:szCs w:val="32"/>
        </w:rPr>
      </w:pPr>
      <w:r w:rsidRPr="00CA3F96">
        <w:rPr>
          <w:rFonts w:ascii="仿宋" w:eastAsia="仿宋" w:hAnsi="仿宋" w:cs="宋体" w:hint="eastAsia"/>
          <w:sz w:val="32"/>
          <w:szCs w:val="32"/>
        </w:rPr>
        <w:t>8</w:t>
      </w:r>
      <w:r w:rsidRPr="00CA3F96">
        <w:rPr>
          <w:rFonts w:ascii="仿宋" w:eastAsia="仿宋" w:hAnsi="仿宋" w:cs="宋体"/>
          <w:sz w:val="32"/>
          <w:szCs w:val="32"/>
        </w:rPr>
        <w:t>.1</w:t>
      </w:r>
      <w:r w:rsidRPr="00CA3F96">
        <w:rPr>
          <w:rFonts w:ascii="仿宋" w:eastAsia="仿宋" w:hAnsi="仿宋" w:cs="宋体" w:hint="eastAsia"/>
          <w:sz w:val="32"/>
          <w:szCs w:val="32"/>
        </w:rPr>
        <w:t>集团化</w:t>
      </w:r>
      <w:r w:rsidRPr="00CA3F96">
        <w:rPr>
          <w:rFonts w:ascii="仿宋" w:eastAsia="仿宋" w:hAnsi="仿宋" w:cs="宋体"/>
          <w:sz w:val="32"/>
          <w:szCs w:val="32"/>
        </w:rPr>
        <w:t>企业</w:t>
      </w:r>
      <w:r w:rsidRPr="00CA3F96">
        <w:rPr>
          <w:rFonts w:ascii="仿宋" w:eastAsia="仿宋" w:hAnsi="仿宋" w:cs="宋体" w:hint="eastAsia"/>
          <w:sz w:val="32"/>
          <w:szCs w:val="32"/>
        </w:rPr>
        <w:t>内部</w:t>
      </w:r>
      <w:r w:rsidRPr="00CA3F96">
        <w:rPr>
          <w:rFonts w:ascii="仿宋" w:eastAsia="仿宋" w:hAnsi="仿宋" w:cs="宋体"/>
          <w:sz w:val="32"/>
          <w:szCs w:val="32"/>
        </w:rPr>
        <w:t>实验室</w:t>
      </w:r>
      <w:r w:rsidRPr="00CA3F96">
        <w:rPr>
          <w:rFonts w:ascii="仿宋" w:eastAsia="仿宋" w:hAnsi="仿宋" w:cs="宋体" w:hint="eastAsia"/>
          <w:sz w:val="32"/>
          <w:szCs w:val="32"/>
        </w:rPr>
        <w:t>管理运行5年及以上，并有集团化管理的标准和流程。</w:t>
      </w:r>
    </w:p>
    <w:p w14:paraId="327A07B6" w14:textId="77777777" w:rsidR="000168BB" w:rsidRDefault="00772D61">
      <w:pPr>
        <w:snapToGrid w:val="0"/>
        <w:spacing w:line="520" w:lineRule="exact"/>
        <w:rPr>
          <w:rFonts w:ascii="仿宋" w:eastAsia="仿宋" w:hAnsi="仿宋" w:cs="宋体"/>
          <w:sz w:val="32"/>
          <w:szCs w:val="32"/>
        </w:rPr>
      </w:pPr>
      <w:r w:rsidRPr="00CA3F96">
        <w:rPr>
          <w:rFonts w:ascii="仿宋" w:eastAsia="仿宋" w:hAnsi="仿宋" w:cs="宋体" w:hint="eastAsia"/>
          <w:sz w:val="32"/>
          <w:szCs w:val="32"/>
        </w:rPr>
        <w:t>8</w:t>
      </w:r>
      <w:r w:rsidRPr="00CA3F96">
        <w:rPr>
          <w:rFonts w:ascii="仿宋" w:eastAsia="仿宋" w:hAnsi="仿宋" w:cs="宋体"/>
          <w:sz w:val="32"/>
          <w:szCs w:val="32"/>
        </w:rPr>
        <w:t xml:space="preserve">.2 </w:t>
      </w:r>
      <w:r w:rsidRPr="00CA3F96">
        <w:rPr>
          <w:rFonts w:ascii="仿宋" w:eastAsia="仿宋" w:hAnsi="仿宋" w:cs="宋体" w:hint="eastAsia"/>
          <w:sz w:val="32"/>
          <w:szCs w:val="32"/>
        </w:rPr>
        <w:t>集团及各</w:t>
      </w:r>
      <w:r w:rsidRPr="00CA3F96">
        <w:rPr>
          <w:rFonts w:ascii="仿宋" w:eastAsia="仿宋" w:hAnsi="仿宋" w:cs="宋体"/>
          <w:sz w:val="32"/>
          <w:szCs w:val="32"/>
        </w:rPr>
        <w:t>实验室在</w:t>
      </w:r>
      <w:r w:rsidRPr="00CA3F96">
        <w:rPr>
          <w:rFonts w:ascii="仿宋" w:eastAsia="仿宋" w:hAnsi="仿宋" w:cs="宋体" w:hint="eastAsia"/>
          <w:sz w:val="32"/>
          <w:szCs w:val="32"/>
        </w:rPr>
        <w:t>CNAS现场评审时负责积极提供相关材料。</w:t>
      </w:r>
    </w:p>
    <w:p w14:paraId="0E869D06" w14:textId="77777777" w:rsidR="00B06420" w:rsidRPr="00CA3F96" w:rsidRDefault="00B06420">
      <w:pPr>
        <w:snapToGrid w:val="0"/>
        <w:spacing w:line="520" w:lineRule="exact"/>
        <w:rPr>
          <w:rFonts w:ascii="仿宋" w:eastAsia="仿宋" w:hAnsi="仿宋" w:cs="宋体"/>
          <w:sz w:val="32"/>
          <w:szCs w:val="32"/>
        </w:rPr>
      </w:pPr>
      <w:r>
        <w:rPr>
          <w:rFonts w:ascii="仿宋" w:eastAsia="仿宋" w:hAnsi="仿宋" w:cs="宋体" w:hint="eastAsia"/>
          <w:sz w:val="32"/>
          <w:szCs w:val="32"/>
        </w:rPr>
        <w:t xml:space="preserve">8.3 </w:t>
      </w:r>
      <w:r w:rsidR="00A13336">
        <w:rPr>
          <w:rFonts w:ascii="仿宋" w:eastAsia="仿宋" w:hAnsi="仿宋" w:cs="宋体" w:hint="eastAsia"/>
          <w:sz w:val="32"/>
          <w:szCs w:val="32"/>
        </w:rPr>
        <w:t>集团总部应对提交的对子公司实验室的质量考核结果的真实性和客观性负责。</w:t>
      </w:r>
    </w:p>
    <w:p w14:paraId="5D42A2BB" w14:textId="77777777" w:rsidR="000168BB" w:rsidRDefault="0004262D">
      <w:pPr>
        <w:snapToGrid w:val="0"/>
        <w:spacing w:line="520" w:lineRule="exact"/>
        <w:rPr>
          <w:rFonts w:ascii="黑体" w:eastAsia="黑体" w:hAnsi="黑体"/>
          <w:sz w:val="32"/>
        </w:rPr>
      </w:pPr>
      <w:r>
        <w:rPr>
          <w:rFonts w:ascii="黑体" w:eastAsia="黑体" w:hAnsi="黑体" w:hint="eastAsia"/>
          <w:sz w:val="32"/>
        </w:rPr>
        <w:t>9</w:t>
      </w:r>
      <w:r w:rsidR="00772D61">
        <w:rPr>
          <w:rFonts w:ascii="黑体" w:eastAsia="黑体" w:hAnsi="黑体" w:hint="eastAsia"/>
          <w:sz w:val="32"/>
        </w:rPr>
        <w:t>其他</w:t>
      </w:r>
    </w:p>
    <w:p w14:paraId="6069B892" w14:textId="77777777" w:rsidR="000168BB" w:rsidRDefault="00772D61">
      <w:pPr>
        <w:widowControl w:val="0"/>
        <w:autoSpaceDE w:val="0"/>
        <w:autoSpaceDN w:val="0"/>
        <w:adjustRightInd w:val="0"/>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本方案中与其他认可规范文件规定不一致</w:t>
      </w:r>
      <w:r>
        <w:rPr>
          <w:rFonts w:ascii="仿宋" w:eastAsia="仿宋" w:hAnsi="仿宋" w:cs="宋体"/>
          <w:sz w:val="32"/>
          <w:szCs w:val="32"/>
        </w:rPr>
        <w:t>时，</w:t>
      </w:r>
      <w:r>
        <w:rPr>
          <w:rFonts w:ascii="仿宋" w:eastAsia="仿宋" w:hAnsi="仿宋" w:cs="宋体" w:hint="eastAsia"/>
          <w:sz w:val="32"/>
          <w:szCs w:val="32"/>
        </w:rPr>
        <w:t>按照本方案执行</w:t>
      </w:r>
      <w:r>
        <w:rPr>
          <w:rFonts w:ascii="仿宋" w:eastAsia="仿宋" w:hAnsi="仿宋" w:cs="宋体"/>
          <w:sz w:val="32"/>
          <w:szCs w:val="32"/>
        </w:rPr>
        <w:t>。</w:t>
      </w:r>
      <w:r>
        <w:rPr>
          <w:rFonts w:ascii="仿宋" w:eastAsia="仿宋" w:hAnsi="仿宋" w:cs="宋体" w:hint="eastAsia"/>
          <w:sz w:val="32"/>
          <w:szCs w:val="32"/>
        </w:rPr>
        <w:t>本方案未规定的其他认可相关事宜，按</w:t>
      </w:r>
      <w:r>
        <w:rPr>
          <w:rFonts w:ascii="仿宋" w:eastAsia="仿宋" w:hAnsi="仿宋" w:cs="宋体"/>
          <w:sz w:val="32"/>
          <w:szCs w:val="32"/>
        </w:rPr>
        <w:t>CNAS</w:t>
      </w:r>
      <w:r>
        <w:rPr>
          <w:rFonts w:ascii="仿宋" w:eastAsia="仿宋" w:hAnsi="仿宋" w:cs="宋体" w:hint="eastAsia"/>
          <w:sz w:val="32"/>
          <w:szCs w:val="32"/>
        </w:rPr>
        <w:t>相关认可文件执行。</w:t>
      </w:r>
    </w:p>
    <w:p w14:paraId="52DAB4AB" w14:textId="77777777" w:rsidR="009905F0" w:rsidRDefault="009905F0" w:rsidP="009905F0">
      <w:pPr>
        <w:snapToGrid w:val="0"/>
        <w:spacing w:line="520" w:lineRule="exact"/>
        <w:rPr>
          <w:rFonts w:ascii="黑体" w:eastAsia="黑体" w:hAnsi="黑体"/>
          <w:sz w:val="32"/>
        </w:rPr>
      </w:pPr>
      <w:r>
        <w:rPr>
          <w:rFonts w:ascii="黑体" w:eastAsia="黑体" w:hAnsi="黑体" w:hint="eastAsia"/>
          <w:sz w:val="32"/>
        </w:rPr>
        <w:t>1</w:t>
      </w:r>
      <w:r w:rsidR="0004262D">
        <w:rPr>
          <w:rFonts w:ascii="黑体" w:eastAsia="黑体" w:hAnsi="黑体" w:hint="eastAsia"/>
          <w:sz w:val="32"/>
        </w:rPr>
        <w:t>0</w:t>
      </w:r>
      <w:r>
        <w:rPr>
          <w:rFonts w:ascii="黑体" w:eastAsia="黑体" w:hAnsi="黑体" w:hint="eastAsia"/>
          <w:sz w:val="32"/>
        </w:rPr>
        <w:t>附</w:t>
      </w:r>
      <w:r w:rsidR="0004262D">
        <w:rPr>
          <w:rFonts w:ascii="黑体" w:eastAsia="黑体" w:hAnsi="黑体" w:hint="eastAsia"/>
          <w:sz w:val="32"/>
        </w:rPr>
        <w:t>表</w:t>
      </w:r>
    </w:p>
    <w:p w14:paraId="2B51F916" w14:textId="77777777" w:rsidR="009905F0" w:rsidRDefault="0004262D" w:rsidP="009905F0">
      <w:pPr>
        <w:widowControl w:val="0"/>
        <w:autoSpaceDE w:val="0"/>
        <w:autoSpaceDN w:val="0"/>
        <w:adjustRightInd w:val="0"/>
        <w:snapToGrid w:val="0"/>
        <w:spacing w:line="520" w:lineRule="exact"/>
        <w:ind w:firstLineChars="200" w:firstLine="640"/>
        <w:rPr>
          <w:rFonts w:ascii="仿宋" w:eastAsia="仿宋" w:hAnsi="仿宋" w:cs="宋体"/>
          <w:sz w:val="32"/>
          <w:szCs w:val="32"/>
        </w:rPr>
      </w:pPr>
      <w:r w:rsidRPr="00B534B9">
        <w:rPr>
          <w:rFonts w:ascii="仿宋" w:eastAsia="仿宋" w:hAnsi="仿宋" w:cs="宋体" w:hint="eastAsia"/>
          <w:sz w:val="32"/>
          <w:szCs w:val="32"/>
        </w:rPr>
        <w:t>附表1《集团化</w:t>
      </w:r>
      <w:r w:rsidRPr="00B534B9">
        <w:rPr>
          <w:rFonts w:ascii="仿宋" w:eastAsia="仿宋" w:hAnsi="仿宋" w:cs="宋体"/>
          <w:sz w:val="32"/>
          <w:szCs w:val="32"/>
        </w:rPr>
        <w:t>企业内部实验室</w:t>
      </w:r>
      <w:r w:rsidRPr="00B534B9">
        <w:rPr>
          <w:rFonts w:ascii="仿宋" w:eastAsia="仿宋" w:hAnsi="仿宋" w:cs="宋体" w:hint="eastAsia"/>
          <w:sz w:val="32"/>
          <w:szCs w:val="32"/>
        </w:rPr>
        <w:t>的认可活动申请/审批表》</w:t>
      </w:r>
    </w:p>
    <w:p w14:paraId="02CD893A" w14:textId="77777777" w:rsidR="0004262D" w:rsidRPr="00B534B9" w:rsidRDefault="0004262D" w:rsidP="009905F0">
      <w:pPr>
        <w:widowControl w:val="0"/>
        <w:autoSpaceDE w:val="0"/>
        <w:autoSpaceDN w:val="0"/>
        <w:adjustRightInd w:val="0"/>
        <w:snapToGrid w:val="0"/>
        <w:spacing w:line="520" w:lineRule="exact"/>
        <w:ind w:firstLineChars="200" w:firstLine="640"/>
        <w:rPr>
          <w:rFonts w:ascii="仿宋" w:eastAsia="仿宋" w:hAnsi="仿宋" w:cs="宋体"/>
          <w:sz w:val="32"/>
          <w:szCs w:val="32"/>
        </w:rPr>
      </w:pPr>
      <w:bookmarkStart w:id="1" w:name="_Hlk88251483"/>
      <w:r w:rsidRPr="00B534B9">
        <w:rPr>
          <w:rFonts w:ascii="仿宋" w:eastAsia="仿宋" w:hAnsi="仿宋" w:cs="宋体" w:hint="eastAsia"/>
          <w:sz w:val="32"/>
          <w:szCs w:val="32"/>
        </w:rPr>
        <w:t>附表2《集团化</w:t>
      </w:r>
      <w:r w:rsidRPr="00B534B9">
        <w:rPr>
          <w:rFonts w:ascii="仿宋" w:eastAsia="仿宋" w:hAnsi="仿宋" w:cs="宋体"/>
          <w:sz w:val="32"/>
          <w:szCs w:val="32"/>
        </w:rPr>
        <w:t>管理企业内部实验室子公司实验室抽查建议》</w:t>
      </w:r>
    </w:p>
    <w:bookmarkEnd w:id="1"/>
    <w:p w14:paraId="22162D72" w14:textId="77777777" w:rsidR="009E11A3" w:rsidRDefault="0004262D" w:rsidP="00B534B9">
      <w:pPr>
        <w:widowControl w:val="0"/>
        <w:autoSpaceDE w:val="0"/>
        <w:autoSpaceDN w:val="0"/>
        <w:adjustRightInd w:val="0"/>
        <w:snapToGrid w:val="0"/>
        <w:spacing w:line="520" w:lineRule="exact"/>
        <w:ind w:firstLineChars="200" w:firstLine="640"/>
        <w:rPr>
          <w:rFonts w:ascii="仿宋" w:eastAsia="仿宋" w:hAnsi="仿宋" w:cs="宋体"/>
          <w:sz w:val="32"/>
          <w:szCs w:val="32"/>
        </w:rPr>
      </w:pPr>
      <w:r w:rsidRPr="00B534B9">
        <w:rPr>
          <w:rFonts w:ascii="仿宋" w:eastAsia="仿宋" w:hAnsi="仿宋" w:cs="宋体" w:hint="eastAsia"/>
          <w:sz w:val="32"/>
          <w:szCs w:val="32"/>
        </w:rPr>
        <w:t>附表3《集团化</w:t>
      </w:r>
      <w:r w:rsidRPr="00B534B9">
        <w:rPr>
          <w:rFonts w:ascii="仿宋" w:eastAsia="仿宋" w:hAnsi="仿宋" w:cs="宋体"/>
          <w:sz w:val="32"/>
          <w:szCs w:val="32"/>
        </w:rPr>
        <w:t>管理企业内部实验室</w:t>
      </w:r>
      <w:r w:rsidRPr="00B534B9">
        <w:rPr>
          <w:rFonts w:ascii="仿宋" w:eastAsia="仿宋" w:hAnsi="仿宋" w:cs="宋体" w:hint="eastAsia"/>
          <w:sz w:val="32"/>
          <w:szCs w:val="32"/>
        </w:rPr>
        <w:t>认可--子公司申请/审批表》</w:t>
      </w:r>
    </w:p>
    <w:p w14:paraId="47DA2ACF" w14:textId="77777777" w:rsidR="0004262D" w:rsidRDefault="0004262D" w:rsidP="00155394">
      <w:pPr>
        <w:pStyle w:val="a7"/>
        <w:snapToGrid w:val="0"/>
        <w:spacing w:line="300" w:lineRule="auto"/>
        <w:ind w:right="-335" w:firstLineChars="0" w:firstLine="0"/>
        <w:jc w:val="center"/>
        <w:rPr>
          <w:rFonts w:ascii="仿宋" w:eastAsia="仿宋" w:hAnsi="仿宋" w:cs="宋体"/>
          <w:color w:val="FF0000"/>
          <w:sz w:val="32"/>
          <w:szCs w:val="32"/>
        </w:rPr>
      </w:pPr>
    </w:p>
    <w:p w14:paraId="17A9211E" w14:textId="77777777" w:rsidR="00155394" w:rsidRPr="00B534B9" w:rsidRDefault="0004262D" w:rsidP="00155394">
      <w:pPr>
        <w:pStyle w:val="a7"/>
        <w:snapToGrid w:val="0"/>
        <w:spacing w:line="300" w:lineRule="auto"/>
        <w:ind w:right="-335" w:firstLineChars="0" w:firstLine="0"/>
        <w:jc w:val="center"/>
        <w:rPr>
          <w:b/>
          <w:color w:val="000000" w:themeColor="text1"/>
          <w:sz w:val="32"/>
          <w:szCs w:val="32"/>
        </w:rPr>
      </w:pPr>
      <w:r w:rsidRPr="00B534B9">
        <w:rPr>
          <w:rFonts w:ascii="仿宋" w:eastAsia="仿宋" w:hAnsi="仿宋" w:cs="宋体" w:hint="eastAsia"/>
          <w:color w:val="000000" w:themeColor="text1"/>
          <w:sz w:val="32"/>
          <w:szCs w:val="32"/>
        </w:rPr>
        <w:lastRenderedPageBreak/>
        <w:t>附表1《集团化</w:t>
      </w:r>
      <w:r w:rsidRPr="00B534B9">
        <w:rPr>
          <w:rFonts w:ascii="仿宋" w:eastAsia="仿宋" w:hAnsi="仿宋" w:cs="宋体"/>
          <w:color w:val="000000" w:themeColor="text1"/>
          <w:sz w:val="32"/>
          <w:szCs w:val="32"/>
        </w:rPr>
        <w:t>企业内部实验室</w:t>
      </w:r>
      <w:r w:rsidRPr="00B534B9">
        <w:rPr>
          <w:rFonts w:ascii="仿宋" w:eastAsia="仿宋" w:hAnsi="仿宋" w:cs="宋体" w:hint="eastAsia"/>
          <w:color w:val="000000" w:themeColor="text1"/>
          <w:sz w:val="32"/>
          <w:szCs w:val="32"/>
        </w:rPr>
        <w:t>的认可活动申请/审批表》</w:t>
      </w:r>
    </w:p>
    <w:p w14:paraId="4E682E2D" w14:textId="77777777" w:rsidR="0004262D" w:rsidRPr="00B534B9" w:rsidRDefault="0004262D" w:rsidP="00155394">
      <w:pPr>
        <w:pStyle w:val="a7"/>
        <w:snapToGrid w:val="0"/>
        <w:spacing w:line="300" w:lineRule="auto"/>
        <w:ind w:right="-335" w:firstLineChars="0" w:firstLine="0"/>
        <w:rPr>
          <w:rFonts w:asciiTheme="minorEastAsia" w:eastAsiaTheme="minorEastAsia" w:hAnsiTheme="minorEastAsia"/>
          <w:color w:val="000000" w:themeColor="text1"/>
        </w:rPr>
      </w:pPr>
    </w:p>
    <w:p w14:paraId="0DC0499F" w14:textId="77777777" w:rsidR="00155394" w:rsidRPr="00B534B9" w:rsidRDefault="00155394" w:rsidP="00155394">
      <w:pPr>
        <w:pStyle w:val="a7"/>
        <w:snapToGrid w:val="0"/>
        <w:spacing w:line="300" w:lineRule="auto"/>
        <w:ind w:right="-335" w:firstLineChars="0" w:firstLine="0"/>
        <w:rPr>
          <w:rFonts w:asciiTheme="minorEastAsia" w:eastAsiaTheme="minorEastAsia" w:hAnsiTheme="minorEastAsia"/>
          <w:color w:val="000000" w:themeColor="text1"/>
        </w:rPr>
      </w:pPr>
      <w:r w:rsidRPr="00B534B9">
        <w:rPr>
          <w:rFonts w:asciiTheme="minorEastAsia" w:eastAsiaTheme="minorEastAsia" w:hAnsiTheme="minorEastAsia" w:hint="eastAsia"/>
          <w:color w:val="000000" w:themeColor="text1"/>
        </w:rPr>
        <w:t>当实验室向CNAS申请对</w:t>
      </w:r>
      <w:r w:rsidR="0004262D" w:rsidRPr="00B534B9">
        <w:rPr>
          <w:rFonts w:asciiTheme="minorEastAsia" w:eastAsiaTheme="minorEastAsia" w:hAnsiTheme="minorEastAsia" w:cs="宋体" w:hint="eastAsia"/>
          <w:color w:val="000000" w:themeColor="text1"/>
        </w:rPr>
        <w:t>集团化</w:t>
      </w:r>
      <w:r w:rsidR="0004262D" w:rsidRPr="00B534B9">
        <w:rPr>
          <w:rFonts w:asciiTheme="minorEastAsia" w:eastAsiaTheme="minorEastAsia" w:hAnsiTheme="minorEastAsia" w:cs="宋体"/>
          <w:color w:val="000000" w:themeColor="text1"/>
        </w:rPr>
        <w:t>企业内部实验室</w:t>
      </w:r>
      <w:r w:rsidR="0004262D" w:rsidRPr="00B534B9">
        <w:rPr>
          <w:rFonts w:asciiTheme="minorEastAsia" w:eastAsiaTheme="minorEastAsia" w:hAnsiTheme="minorEastAsia" w:cs="宋体" w:hint="eastAsia"/>
          <w:color w:val="000000" w:themeColor="text1"/>
        </w:rPr>
        <w:t>认可</w:t>
      </w:r>
      <w:r w:rsidRPr="00B534B9">
        <w:rPr>
          <w:rFonts w:asciiTheme="minorEastAsia" w:eastAsiaTheme="minorEastAsia" w:hAnsiTheme="minorEastAsia" w:hint="eastAsia"/>
          <w:color w:val="000000" w:themeColor="text1"/>
        </w:rPr>
        <w:t>时，</w:t>
      </w:r>
      <w:r w:rsidR="0004262D" w:rsidRPr="00B534B9">
        <w:rPr>
          <w:rFonts w:asciiTheme="minorEastAsia" w:eastAsiaTheme="minorEastAsia" w:hAnsiTheme="minorEastAsia" w:hint="eastAsia"/>
          <w:color w:val="000000" w:themeColor="text1"/>
        </w:rPr>
        <w:t>集团总部</w:t>
      </w:r>
      <w:r w:rsidRPr="00B534B9">
        <w:rPr>
          <w:rFonts w:asciiTheme="minorEastAsia" w:eastAsiaTheme="minorEastAsia" w:hAnsiTheme="minorEastAsia" w:hint="eastAsia"/>
          <w:color w:val="000000" w:themeColor="text1"/>
        </w:rPr>
        <w:t>应填写此申请表并盖章上传至实验室业务系统本次申请任务附件中。CNAS收到本申请表后将视情况确定本次评审是否</w:t>
      </w:r>
      <w:r w:rsidR="0004262D" w:rsidRPr="00B534B9">
        <w:rPr>
          <w:rFonts w:asciiTheme="minorEastAsia" w:eastAsiaTheme="minorEastAsia" w:hAnsiTheme="minorEastAsia" w:hint="eastAsia"/>
          <w:color w:val="000000" w:themeColor="text1"/>
        </w:rPr>
        <w:t>采用</w:t>
      </w:r>
      <w:r w:rsidR="0004262D" w:rsidRPr="00B534B9">
        <w:rPr>
          <w:rFonts w:asciiTheme="minorEastAsia" w:eastAsiaTheme="minorEastAsia" w:hAnsiTheme="minorEastAsia" w:cs="宋体" w:hint="eastAsia"/>
          <w:color w:val="000000" w:themeColor="text1"/>
        </w:rPr>
        <w:t>集团化</w:t>
      </w:r>
      <w:r w:rsidR="0004262D" w:rsidRPr="00B534B9">
        <w:rPr>
          <w:rFonts w:asciiTheme="minorEastAsia" w:eastAsiaTheme="minorEastAsia" w:hAnsiTheme="minorEastAsia" w:cs="宋体"/>
          <w:color w:val="000000" w:themeColor="text1"/>
        </w:rPr>
        <w:t>企业内部实验室</w:t>
      </w:r>
      <w:r w:rsidR="0004262D" w:rsidRPr="00B534B9">
        <w:rPr>
          <w:rFonts w:asciiTheme="minorEastAsia" w:eastAsiaTheme="minorEastAsia" w:hAnsiTheme="minorEastAsia" w:cs="宋体" w:hint="eastAsia"/>
          <w:color w:val="000000" w:themeColor="text1"/>
        </w:rPr>
        <w:t>认可</w:t>
      </w:r>
      <w:r w:rsidRPr="00B534B9">
        <w:rPr>
          <w:rFonts w:asciiTheme="minorEastAsia" w:eastAsiaTheme="minorEastAsia" w:hAnsiTheme="minorEastAsia" w:hint="eastAsia"/>
          <w:color w:val="000000" w:themeColor="text1"/>
        </w:rPr>
        <w:t>方式进行评审。</w:t>
      </w:r>
    </w:p>
    <w:p w14:paraId="24D50100" w14:textId="77777777" w:rsidR="00155394" w:rsidRPr="00B534B9" w:rsidRDefault="00155394" w:rsidP="00155394">
      <w:pPr>
        <w:pStyle w:val="a7"/>
        <w:snapToGrid w:val="0"/>
        <w:spacing w:line="300" w:lineRule="auto"/>
        <w:ind w:right="-335" w:firstLineChars="0" w:firstLine="0"/>
        <w:rPr>
          <w:i/>
          <w:color w:val="000000" w:themeColor="text1"/>
        </w:rPr>
      </w:pPr>
    </w:p>
    <w:tbl>
      <w:tblPr>
        <w:tblW w:w="907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2308"/>
        <w:gridCol w:w="2308"/>
        <w:gridCol w:w="2308"/>
      </w:tblGrid>
      <w:tr w:rsidR="00B534B9" w:rsidRPr="00B534B9" w14:paraId="4065262B" w14:textId="77777777" w:rsidTr="00780B63">
        <w:trPr>
          <w:trHeight w:val="265"/>
        </w:trPr>
        <w:tc>
          <w:tcPr>
            <w:tcW w:w="9072" w:type="dxa"/>
            <w:gridSpan w:val="4"/>
          </w:tcPr>
          <w:p w14:paraId="1A94253C" w14:textId="77777777" w:rsidR="00155394" w:rsidRPr="00B534B9" w:rsidRDefault="00155394" w:rsidP="00780B63">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概况信息</w:t>
            </w:r>
          </w:p>
        </w:tc>
      </w:tr>
      <w:tr w:rsidR="00B534B9" w:rsidRPr="00B534B9" w14:paraId="4E1FE183" w14:textId="77777777" w:rsidTr="009246C4">
        <w:trPr>
          <w:trHeight w:val="624"/>
        </w:trPr>
        <w:tc>
          <w:tcPr>
            <w:tcW w:w="2148" w:type="dxa"/>
          </w:tcPr>
          <w:p w14:paraId="03762261" w14:textId="77777777" w:rsidR="00155394"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集团总部</w:t>
            </w:r>
            <w:r w:rsidR="00155394" w:rsidRPr="00B534B9">
              <w:rPr>
                <w:rFonts w:ascii="仿宋" w:eastAsia="仿宋" w:hAnsi="仿宋" w:hint="eastAsia"/>
                <w:color w:val="000000" w:themeColor="text1"/>
                <w:sz w:val="30"/>
                <w:szCs w:val="30"/>
              </w:rPr>
              <w:t>名称</w:t>
            </w:r>
          </w:p>
        </w:tc>
        <w:tc>
          <w:tcPr>
            <w:tcW w:w="6924" w:type="dxa"/>
            <w:gridSpan w:val="3"/>
          </w:tcPr>
          <w:p w14:paraId="6611A626" w14:textId="77777777" w:rsidR="00155394" w:rsidRPr="00B534B9" w:rsidRDefault="00155394" w:rsidP="009246C4">
            <w:pPr>
              <w:pStyle w:val="a7"/>
              <w:snapToGrid w:val="0"/>
              <w:spacing w:line="480" w:lineRule="auto"/>
              <w:ind w:right="-335" w:firstLineChars="0" w:firstLine="0"/>
              <w:rPr>
                <w:rFonts w:ascii="仿宋" w:eastAsia="仿宋" w:hAnsi="仿宋"/>
                <w:color w:val="000000" w:themeColor="text1"/>
                <w:sz w:val="30"/>
                <w:szCs w:val="30"/>
              </w:rPr>
            </w:pPr>
          </w:p>
        </w:tc>
      </w:tr>
      <w:tr w:rsidR="00B534B9" w:rsidRPr="00B534B9" w14:paraId="3821491D" w14:textId="77777777" w:rsidTr="009246C4">
        <w:trPr>
          <w:trHeight w:val="624"/>
        </w:trPr>
        <w:tc>
          <w:tcPr>
            <w:tcW w:w="2148" w:type="dxa"/>
          </w:tcPr>
          <w:p w14:paraId="381B3309"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集团总部地址</w:t>
            </w:r>
          </w:p>
        </w:tc>
        <w:tc>
          <w:tcPr>
            <w:tcW w:w="6924" w:type="dxa"/>
            <w:gridSpan w:val="3"/>
          </w:tcPr>
          <w:p w14:paraId="0681AEF3"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p>
        </w:tc>
      </w:tr>
      <w:tr w:rsidR="00B534B9" w:rsidRPr="00B534B9" w14:paraId="017387DC" w14:textId="77777777" w:rsidTr="00264A06">
        <w:trPr>
          <w:trHeight w:val="607"/>
        </w:trPr>
        <w:tc>
          <w:tcPr>
            <w:tcW w:w="2148" w:type="dxa"/>
          </w:tcPr>
          <w:p w14:paraId="6FFEB726"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联系人</w:t>
            </w:r>
          </w:p>
        </w:tc>
        <w:tc>
          <w:tcPr>
            <w:tcW w:w="2308" w:type="dxa"/>
          </w:tcPr>
          <w:p w14:paraId="19C50FF0"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p>
        </w:tc>
        <w:tc>
          <w:tcPr>
            <w:tcW w:w="2308" w:type="dxa"/>
          </w:tcPr>
          <w:p w14:paraId="380129A7"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color w:val="000000" w:themeColor="text1"/>
                <w:sz w:val="30"/>
                <w:szCs w:val="30"/>
              </w:rPr>
              <w:t>联系电话</w:t>
            </w:r>
          </w:p>
        </w:tc>
        <w:tc>
          <w:tcPr>
            <w:tcW w:w="2308" w:type="dxa"/>
          </w:tcPr>
          <w:p w14:paraId="1FA7BFBD"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p>
        </w:tc>
      </w:tr>
      <w:tr w:rsidR="00B534B9" w:rsidRPr="00B534B9" w14:paraId="2B134F31" w14:textId="77777777" w:rsidTr="00264A06">
        <w:trPr>
          <w:trHeight w:val="607"/>
        </w:trPr>
        <w:tc>
          <w:tcPr>
            <w:tcW w:w="2148" w:type="dxa"/>
          </w:tcPr>
          <w:p w14:paraId="482FC05D"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集团管理年限</w:t>
            </w:r>
          </w:p>
        </w:tc>
        <w:tc>
          <w:tcPr>
            <w:tcW w:w="2308" w:type="dxa"/>
          </w:tcPr>
          <w:p w14:paraId="6AF38786"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p>
        </w:tc>
        <w:tc>
          <w:tcPr>
            <w:tcW w:w="2308" w:type="dxa"/>
          </w:tcPr>
          <w:p w14:paraId="1BA31FE2"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color w:val="000000" w:themeColor="text1"/>
                <w:sz w:val="30"/>
                <w:szCs w:val="30"/>
              </w:rPr>
              <w:t>子公司实验室数量</w:t>
            </w:r>
          </w:p>
        </w:tc>
        <w:tc>
          <w:tcPr>
            <w:tcW w:w="2308" w:type="dxa"/>
          </w:tcPr>
          <w:p w14:paraId="5C0AF2D9" w14:textId="77777777" w:rsidR="0004262D" w:rsidRPr="00B534B9" w:rsidRDefault="0004262D" w:rsidP="009246C4">
            <w:pPr>
              <w:pStyle w:val="a7"/>
              <w:snapToGrid w:val="0"/>
              <w:spacing w:line="480" w:lineRule="auto"/>
              <w:ind w:right="-335" w:firstLineChars="0" w:firstLine="0"/>
              <w:rPr>
                <w:rFonts w:ascii="仿宋" w:eastAsia="仿宋" w:hAnsi="仿宋"/>
                <w:color w:val="000000" w:themeColor="text1"/>
                <w:sz w:val="30"/>
                <w:szCs w:val="30"/>
              </w:rPr>
            </w:pPr>
          </w:p>
        </w:tc>
      </w:tr>
      <w:tr w:rsidR="00B534B9" w:rsidRPr="00B534B9" w14:paraId="5979084C" w14:textId="77777777" w:rsidTr="00780B63">
        <w:trPr>
          <w:trHeight w:val="1852"/>
        </w:trPr>
        <w:tc>
          <w:tcPr>
            <w:tcW w:w="9072" w:type="dxa"/>
            <w:gridSpan w:val="4"/>
          </w:tcPr>
          <w:p w14:paraId="1ED1D4E8" w14:textId="77777777" w:rsidR="00155394" w:rsidRPr="00B534B9" w:rsidRDefault="00155394"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本次申请的评审类型：</w:t>
            </w:r>
          </w:p>
          <w:p w14:paraId="72E19468" w14:textId="77777777" w:rsidR="00780B63" w:rsidRPr="00B534B9" w:rsidRDefault="00155394"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 xml:space="preserve">□ 初次评审□ 复评审□ </w:t>
            </w:r>
            <w:proofErr w:type="gramStart"/>
            <w:r w:rsidRPr="00B534B9">
              <w:rPr>
                <w:rFonts w:ascii="仿宋" w:eastAsia="仿宋" w:hAnsi="仿宋" w:hint="eastAsia"/>
                <w:color w:val="000000" w:themeColor="text1"/>
                <w:sz w:val="30"/>
                <w:szCs w:val="30"/>
              </w:rPr>
              <w:t>扩项评审</w:t>
            </w:r>
            <w:proofErr w:type="gramEnd"/>
          </w:p>
          <w:p w14:paraId="53074899" w14:textId="77777777" w:rsidR="00155394" w:rsidRPr="00B534B9" w:rsidRDefault="00155394"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 定期监督评审□ 不定期监督评审</w:t>
            </w:r>
          </w:p>
        </w:tc>
      </w:tr>
      <w:tr w:rsidR="00B534B9" w:rsidRPr="00B534B9" w14:paraId="14048A40" w14:textId="77777777" w:rsidTr="009246C4">
        <w:trPr>
          <w:trHeight w:val="864"/>
        </w:trPr>
        <w:tc>
          <w:tcPr>
            <w:tcW w:w="9072" w:type="dxa"/>
            <w:gridSpan w:val="4"/>
          </w:tcPr>
          <w:p w14:paraId="134028F9" w14:textId="77777777" w:rsidR="0004262D" w:rsidRPr="00B534B9" w:rsidRDefault="0004262D" w:rsidP="0004262D">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本次申请</w:t>
            </w:r>
            <w:r w:rsidRPr="00B534B9">
              <w:rPr>
                <w:rFonts w:ascii="仿宋" w:eastAsia="仿宋" w:hAnsi="仿宋" w:cs="宋体" w:hint="eastAsia"/>
                <w:color w:val="000000" w:themeColor="text1"/>
                <w:sz w:val="30"/>
                <w:szCs w:val="30"/>
              </w:rPr>
              <w:t>集团化</w:t>
            </w:r>
            <w:r w:rsidRPr="00B534B9">
              <w:rPr>
                <w:rFonts w:ascii="仿宋" w:eastAsia="仿宋" w:hAnsi="仿宋" w:cs="宋体"/>
                <w:color w:val="000000" w:themeColor="text1"/>
                <w:sz w:val="30"/>
                <w:szCs w:val="30"/>
              </w:rPr>
              <w:t>企业内部实验室</w:t>
            </w:r>
            <w:r w:rsidRPr="00B534B9">
              <w:rPr>
                <w:rFonts w:ascii="仿宋" w:eastAsia="仿宋" w:hAnsi="仿宋" w:cs="宋体" w:hint="eastAsia"/>
                <w:color w:val="000000" w:themeColor="text1"/>
                <w:sz w:val="30"/>
                <w:szCs w:val="30"/>
              </w:rPr>
              <w:t>认可</w:t>
            </w:r>
            <w:r w:rsidRPr="00B534B9">
              <w:rPr>
                <w:rFonts w:ascii="仿宋" w:eastAsia="仿宋" w:hAnsi="仿宋" w:hint="eastAsia"/>
                <w:color w:val="000000" w:themeColor="text1"/>
                <w:sz w:val="30"/>
                <w:szCs w:val="30"/>
              </w:rPr>
              <w:t>的理由：</w:t>
            </w:r>
          </w:p>
          <w:p w14:paraId="1F709860" w14:textId="77777777" w:rsidR="00155394" w:rsidRPr="00B534B9" w:rsidRDefault="00155394" w:rsidP="0004262D">
            <w:pPr>
              <w:spacing w:line="300" w:lineRule="auto"/>
              <w:rPr>
                <w:rFonts w:ascii="仿宋" w:eastAsia="仿宋" w:hAnsi="仿宋"/>
                <w:color w:val="000000" w:themeColor="text1"/>
                <w:sz w:val="30"/>
                <w:szCs w:val="30"/>
              </w:rPr>
            </w:pPr>
          </w:p>
          <w:p w14:paraId="3D924C07" w14:textId="77777777" w:rsidR="00AB6F9B" w:rsidRPr="00B534B9" w:rsidRDefault="00AB6F9B" w:rsidP="0004262D">
            <w:pPr>
              <w:spacing w:line="300" w:lineRule="auto"/>
              <w:rPr>
                <w:rFonts w:ascii="仿宋" w:eastAsia="仿宋" w:hAnsi="仿宋"/>
                <w:color w:val="000000" w:themeColor="text1"/>
                <w:sz w:val="30"/>
                <w:szCs w:val="30"/>
              </w:rPr>
            </w:pPr>
          </w:p>
          <w:p w14:paraId="307B8861" w14:textId="77777777" w:rsidR="00AB6F9B" w:rsidRPr="00B534B9" w:rsidRDefault="00AB6F9B" w:rsidP="0004262D">
            <w:pPr>
              <w:spacing w:line="300" w:lineRule="auto"/>
              <w:rPr>
                <w:rFonts w:ascii="仿宋" w:eastAsia="仿宋" w:hAnsi="仿宋"/>
                <w:color w:val="000000" w:themeColor="text1"/>
                <w:sz w:val="30"/>
                <w:szCs w:val="30"/>
              </w:rPr>
            </w:pPr>
          </w:p>
          <w:p w14:paraId="0E2BB0EE" w14:textId="77777777" w:rsidR="00AB6F9B" w:rsidRPr="00B534B9" w:rsidRDefault="00AB6F9B" w:rsidP="0004262D">
            <w:pPr>
              <w:spacing w:line="300" w:lineRule="auto"/>
              <w:rPr>
                <w:rFonts w:ascii="仿宋" w:eastAsia="仿宋" w:hAnsi="仿宋"/>
                <w:color w:val="000000" w:themeColor="text1"/>
                <w:sz w:val="30"/>
                <w:szCs w:val="30"/>
              </w:rPr>
            </w:pPr>
          </w:p>
          <w:p w14:paraId="3D2F5D13" w14:textId="77777777" w:rsidR="00AB6F9B" w:rsidRPr="00B534B9" w:rsidRDefault="00AB6F9B" w:rsidP="0004262D">
            <w:pPr>
              <w:spacing w:line="300" w:lineRule="auto"/>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 xml:space="preserve">集团总部负责人签名：                               </w:t>
            </w:r>
          </w:p>
          <w:p w14:paraId="5D1267BC" w14:textId="77777777" w:rsidR="00AB6F9B" w:rsidRPr="00B534B9" w:rsidRDefault="00AB6F9B" w:rsidP="0004262D">
            <w:pPr>
              <w:spacing w:line="300" w:lineRule="auto"/>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日期：</w:t>
            </w:r>
          </w:p>
          <w:p w14:paraId="26227C3A" w14:textId="77777777" w:rsidR="00AB6F9B" w:rsidRPr="00B534B9" w:rsidRDefault="00AB6F9B" w:rsidP="0004262D">
            <w:pPr>
              <w:spacing w:line="300" w:lineRule="auto"/>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盖章：</w:t>
            </w:r>
          </w:p>
        </w:tc>
      </w:tr>
      <w:tr w:rsidR="00B534B9" w:rsidRPr="00B534B9" w14:paraId="4934274B" w14:textId="77777777" w:rsidTr="009246C4">
        <w:trPr>
          <w:trHeight w:val="864"/>
        </w:trPr>
        <w:tc>
          <w:tcPr>
            <w:tcW w:w="9072" w:type="dxa"/>
            <w:gridSpan w:val="4"/>
          </w:tcPr>
          <w:p w14:paraId="0D38702D" w14:textId="77777777" w:rsidR="00AB6F9B" w:rsidRPr="00B534B9" w:rsidRDefault="00AB6F9B" w:rsidP="0004262D">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lastRenderedPageBreak/>
              <w:t>以下非实验室填写</w:t>
            </w:r>
          </w:p>
        </w:tc>
      </w:tr>
      <w:tr w:rsidR="00B534B9" w:rsidRPr="00B534B9" w14:paraId="1A3D1490" w14:textId="77777777" w:rsidTr="009246C4">
        <w:trPr>
          <w:trHeight w:val="864"/>
        </w:trPr>
        <w:tc>
          <w:tcPr>
            <w:tcW w:w="9072" w:type="dxa"/>
            <w:gridSpan w:val="4"/>
          </w:tcPr>
          <w:p w14:paraId="70D443E1" w14:textId="77777777" w:rsidR="00AB6F9B" w:rsidRPr="00B534B9" w:rsidRDefault="00AB6F9B" w:rsidP="0004262D">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资料审查组长意见：</w:t>
            </w:r>
          </w:p>
        </w:tc>
      </w:tr>
      <w:tr w:rsidR="00B534B9" w:rsidRPr="00B534B9" w14:paraId="2D42FAA4" w14:textId="77777777" w:rsidTr="00780B63">
        <w:trPr>
          <w:trHeight w:val="922"/>
        </w:trPr>
        <w:tc>
          <w:tcPr>
            <w:tcW w:w="9072" w:type="dxa"/>
            <w:gridSpan w:val="4"/>
          </w:tcPr>
          <w:p w14:paraId="344A9BAD" w14:textId="77777777" w:rsidR="00155394" w:rsidRPr="00B534B9" w:rsidRDefault="00AB6F9B" w:rsidP="009246C4">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color w:val="000000" w:themeColor="text1"/>
                <w:sz w:val="30"/>
                <w:szCs w:val="30"/>
              </w:rPr>
              <w:t>项目主管意见：</w:t>
            </w:r>
          </w:p>
        </w:tc>
      </w:tr>
      <w:tr w:rsidR="00B534B9" w:rsidRPr="00B534B9" w14:paraId="03883189" w14:textId="77777777" w:rsidTr="00780B63">
        <w:trPr>
          <w:trHeight w:val="850"/>
        </w:trPr>
        <w:tc>
          <w:tcPr>
            <w:tcW w:w="9072" w:type="dxa"/>
            <w:gridSpan w:val="4"/>
          </w:tcPr>
          <w:p w14:paraId="7D96214B" w14:textId="77777777" w:rsidR="00155394" w:rsidRPr="00B534B9" w:rsidRDefault="00AB6F9B" w:rsidP="00780B63">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高级主管意见</w:t>
            </w:r>
            <w:r w:rsidR="00155394" w:rsidRPr="00B534B9">
              <w:rPr>
                <w:rFonts w:ascii="仿宋" w:eastAsia="仿宋" w:hAnsi="仿宋" w:hint="eastAsia"/>
                <w:color w:val="000000" w:themeColor="text1"/>
                <w:sz w:val="30"/>
                <w:szCs w:val="30"/>
              </w:rPr>
              <w:t>：</w:t>
            </w:r>
          </w:p>
        </w:tc>
      </w:tr>
      <w:tr w:rsidR="00B534B9" w:rsidRPr="00B534B9" w14:paraId="47031F2E" w14:textId="77777777" w:rsidTr="00780B63">
        <w:trPr>
          <w:trHeight w:val="848"/>
        </w:trPr>
        <w:tc>
          <w:tcPr>
            <w:tcW w:w="9072" w:type="dxa"/>
            <w:gridSpan w:val="4"/>
          </w:tcPr>
          <w:p w14:paraId="1AE10ED7" w14:textId="77777777" w:rsidR="00AB6F9B" w:rsidRPr="00B534B9" w:rsidRDefault="00AB6F9B" w:rsidP="00CE00A7">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部门领导意见：</w:t>
            </w:r>
          </w:p>
        </w:tc>
      </w:tr>
      <w:tr w:rsidR="00B534B9" w:rsidRPr="00B534B9" w14:paraId="0D2C2EAD" w14:textId="77777777" w:rsidTr="00780B63">
        <w:trPr>
          <w:trHeight w:val="846"/>
        </w:trPr>
        <w:tc>
          <w:tcPr>
            <w:tcW w:w="9072" w:type="dxa"/>
            <w:gridSpan w:val="4"/>
          </w:tcPr>
          <w:p w14:paraId="5DCFEFB7" w14:textId="77777777" w:rsidR="00AB6F9B" w:rsidRPr="00B534B9" w:rsidRDefault="00AB6F9B" w:rsidP="00CE00A7">
            <w:pPr>
              <w:pStyle w:val="a7"/>
              <w:snapToGrid w:val="0"/>
              <w:spacing w:line="480" w:lineRule="auto"/>
              <w:ind w:right="-335" w:firstLineChars="0" w:firstLine="0"/>
              <w:rPr>
                <w:rFonts w:ascii="仿宋" w:eastAsia="仿宋" w:hAnsi="仿宋"/>
                <w:color w:val="000000" w:themeColor="text1"/>
                <w:sz w:val="30"/>
                <w:szCs w:val="30"/>
              </w:rPr>
            </w:pPr>
            <w:r w:rsidRPr="00B534B9">
              <w:rPr>
                <w:rFonts w:ascii="仿宋" w:eastAsia="仿宋" w:hAnsi="仿宋" w:hint="eastAsia"/>
                <w:color w:val="000000" w:themeColor="text1"/>
                <w:sz w:val="30"/>
                <w:szCs w:val="30"/>
              </w:rPr>
              <w:t>分管领导意见：（特殊情形时，需要分管领导审批）</w:t>
            </w:r>
          </w:p>
        </w:tc>
      </w:tr>
      <w:tr w:rsidR="00F648FE" w:rsidRPr="00F648FE" w14:paraId="4449F771" w14:textId="77777777" w:rsidTr="00780B63">
        <w:trPr>
          <w:trHeight w:val="6783"/>
        </w:trPr>
        <w:tc>
          <w:tcPr>
            <w:tcW w:w="9072" w:type="dxa"/>
            <w:gridSpan w:val="4"/>
          </w:tcPr>
          <w:p w14:paraId="73076B9A" w14:textId="77777777" w:rsidR="00AB6F9B" w:rsidRPr="00F648FE" w:rsidRDefault="00AB6F9B" w:rsidP="009246C4">
            <w:pPr>
              <w:pStyle w:val="a7"/>
              <w:snapToGrid w:val="0"/>
              <w:spacing w:line="480" w:lineRule="auto"/>
              <w:ind w:right="-335" w:firstLineChars="0" w:firstLine="0"/>
              <w:rPr>
                <w:rFonts w:ascii="仿宋" w:eastAsia="仿宋" w:hAnsi="仿宋"/>
                <w:snapToGrid w:val="0"/>
                <w:color w:val="000000" w:themeColor="text1"/>
                <w:kern w:val="24"/>
                <w:sz w:val="30"/>
                <w:szCs w:val="30"/>
              </w:rPr>
            </w:pPr>
            <w:r w:rsidRPr="00F648FE">
              <w:rPr>
                <w:rFonts w:ascii="仿宋" w:eastAsia="仿宋" w:hAnsi="仿宋" w:hint="eastAsia"/>
                <w:snapToGrid w:val="0"/>
                <w:color w:val="000000" w:themeColor="text1"/>
                <w:kern w:val="24"/>
                <w:sz w:val="30"/>
                <w:szCs w:val="30"/>
              </w:rPr>
              <w:t>随本申请书提交的文件资料：</w:t>
            </w:r>
          </w:p>
          <w:p w14:paraId="7EB7DB18" w14:textId="77777777" w:rsidR="00AB6F9B" w:rsidRPr="00F648FE" w:rsidRDefault="00AB6F9B" w:rsidP="005C2392">
            <w:pPr>
              <w:spacing w:beforeLines="60" w:before="187" w:line="360" w:lineRule="auto"/>
              <w:rPr>
                <w:rFonts w:ascii="仿宋" w:eastAsia="仿宋" w:hAnsi="仿宋"/>
                <w:snapToGrid w:val="0"/>
                <w:color w:val="000000" w:themeColor="text1"/>
                <w:kern w:val="24"/>
                <w:sz w:val="30"/>
                <w:szCs w:val="30"/>
              </w:rPr>
            </w:pPr>
            <w:r w:rsidRPr="00F648FE">
              <w:rPr>
                <w:rFonts w:ascii="仿宋" w:eastAsia="仿宋" w:hAnsi="仿宋" w:hint="eastAsia"/>
                <w:snapToGrid w:val="0"/>
                <w:color w:val="000000" w:themeColor="text1"/>
                <w:kern w:val="24"/>
                <w:sz w:val="30"/>
                <w:szCs w:val="30"/>
              </w:rPr>
              <w:t>1.实施</w:t>
            </w:r>
            <w:r w:rsidRPr="00F648FE">
              <w:rPr>
                <w:rFonts w:ascii="仿宋" w:eastAsia="仿宋" w:hAnsi="仿宋" w:cs="宋体" w:hint="eastAsia"/>
                <w:color w:val="000000" w:themeColor="text1"/>
                <w:sz w:val="30"/>
                <w:szCs w:val="30"/>
              </w:rPr>
              <w:t>集团化实验室管理运行5年及以上的</w:t>
            </w:r>
            <w:r w:rsidRPr="00F648FE">
              <w:rPr>
                <w:rFonts w:ascii="仿宋" w:eastAsia="仿宋" w:hAnsi="仿宋" w:hint="eastAsia"/>
                <w:snapToGrid w:val="0"/>
                <w:color w:val="000000" w:themeColor="text1"/>
                <w:kern w:val="24"/>
                <w:sz w:val="30"/>
                <w:szCs w:val="30"/>
              </w:rPr>
              <w:t>证明文件</w:t>
            </w:r>
          </w:p>
          <w:p w14:paraId="6E5D1423" w14:textId="77777777" w:rsidR="00AB6F9B" w:rsidRPr="00F648FE" w:rsidRDefault="00AB6F9B">
            <w:pPr>
              <w:spacing w:beforeLines="60" w:before="187" w:line="360" w:lineRule="auto"/>
              <w:rPr>
                <w:rFonts w:ascii="仿宋" w:eastAsia="仿宋" w:hAnsi="仿宋"/>
                <w:snapToGrid w:val="0"/>
                <w:color w:val="000000" w:themeColor="text1"/>
                <w:kern w:val="24"/>
                <w:sz w:val="30"/>
                <w:szCs w:val="30"/>
              </w:rPr>
            </w:pPr>
            <w:r w:rsidRPr="00F648FE">
              <w:rPr>
                <w:rFonts w:ascii="仿宋" w:eastAsia="仿宋" w:hAnsi="仿宋" w:hint="eastAsia"/>
                <w:snapToGrid w:val="0"/>
                <w:color w:val="000000" w:themeColor="text1"/>
                <w:kern w:val="24"/>
                <w:sz w:val="30"/>
                <w:szCs w:val="30"/>
              </w:rPr>
              <w:t>2.子公司实验室名单</w:t>
            </w:r>
          </w:p>
          <w:p w14:paraId="03DA7CA1" w14:textId="77777777" w:rsidR="00AB6F9B" w:rsidRPr="00F648FE" w:rsidRDefault="00AB6F9B">
            <w:pPr>
              <w:spacing w:beforeLines="60" w:before="187" w:line="360" w:lineRule="auto"/>
              <w:rPr>
                <w:rFonts w:ascii="仿宋" w:eastAsia="仿宋" w:hAnsi="仿宋" w:cs="Arial"/>
                <w:color w:val="000000" w:themeColor="text1"/>
                <w:sz w:val="30"/>
                <w:szCs w:val="30"/>
              </w:rPr>
            </w:pPr>
            <w:r w:rsidRPr="00F648FE">
              <w:rPr>
                <w:rFonts w:ascii="仿宋" w:eastAsia="仿宋" w:hAnsi="仿宋" w:hint="eastAsia"/>
                <w:color w:val="000000" w:themeColor="text1"/>
                <w:sz w:val="30"/>
                <w:szCs w:val="30"/>
              </w:rPr>
              <w:t>3.</w:t>
            </w:r>
            <w:r w:rsidRPr="00F648FE">
              <w:rPr>
                <w:rFonts w:ascii="仿宋" w:eastAsia="仿宋" w:hAnsi="仿宋" w:cs="Arial" w:hint="eastAsia"/>
                <w:color w:val="000000" w:themeColor="text1"/>
                <w:sz w:val="30"/>
                <w:szCs w:val="30"/>
              </w:rPr>
              <w:t>集团总部对子公司实验室全面审查的情况。</w:t>
            </w:r>
          </w:p>
          <w:p w14:paraId="6FEBCDFB" w14:textId="77777777" w:rsidR="00AB6F9B" w:rsidRPr="00F648FE" w:rsidRDefault="00AB6F9B" w:rsidP="009246C4">
            <w:pPr>
              <w:pStyle w:val="a7"/>
              <w:snapToGrid w:val="0"/>
              <w:spacing w:line="480" w:lineRule="auto"/>
              <w:ind w:right="-335" w:firstLineChars="0" w:firstLine="0"/>
              <w:rPr>
                <w:rFonts w:ascii="仿宋" w:eastAsia="仿宋" w:hAnsi="仿宋"/>
                <w:color w:val="000000" w:themeColor="text1"/>
                <w:sz w:val="30"/>
                <w:szCs w:val="30"/>
              </w:rPr>
            </w:pPr>
          </w:p>
        </w:tc>
      </w:tr>
    </w:tbl>
    <w:p w14:paraId="64A67B32" w14:textId="77777777" w:rsidR="00502266" w:rsidRPr="00F648FE" w:rsidRDefault="00155394" w:rsidP="00502266">
      <w:pPr>
        <w:widowControl w:val="0"/>
        <w:autoSpaceDE w:val="0"/>
        <w:autoSpaceDN w:val="0"/>
        <w:adjustRightInd w:val="0"/>
        <w:snapToGrid w:val="0"/>
        <w:spacing w:line="520" w:lineRule="exact"/>
        <w:rPr>
          <w:rFonts w:ascii="仿宋" w:eastAsia="仿宋" w:hAnsi="仿宋"/>
          <w:color w:val="000000" w:themeColor="text1"/>
          <w:sz w:val="32"/>
          <w:szCs w:val="32"/>
        </w:rPr>
      </w:pPr>
      <w:r w:rsidRPr="00F648FE">
        <w:rPr>
          <w:color w:val="000000" w:themeColor="text1"/>
          <w:sz w:val="28"/>
        </w:rPr>
        <w:br w:type="page"/>
      </w:r>
      <w:r w:rsidR="00502266" w:rsidRPr="00F648FE">
        <w:rPr>
          <w:rFonts w:ascii="仿宋" w:eastAsia="仿宋" w:hAnsi="仿宋" w:hint="eastAsia"/>
          <w:color w:val="000000" w:themeColor="text1"/>
          <w:sz w:val="32"/>
          <w:szCs w:val="32"/>
        </w:rPr>
        <w:lastRenderedPageBreak/>
        <w:t>附表2《</w:t>
      </w:r>
      <w:r w:rsidR="00502266" w:rsidRPr="00F648FE">
        <w:rPr>
          <w:rFonts w:ascii="仿宋" w:eastAsia="仿宋" w:hAnsi="仿宋" w:cs="宋体" w:hint="eastAsia"/>
          <w:color w:val="000000" w:themeColor="text1"/>
          <w:sz w:val="32"/>
          <w:szCs w:val="32"/>
        </w:rPr>
        <w:t>集团化</w:t>
      </w:r>
      <w:r w:rsidR="00502266" w:rsidRPr="00F648FE">
        <w:rPr>
          <w:rFonts w:ascii="仿宋" w:eastAsia="仿宋" w:hAnsi="仿宋" w:cs="宋体"/>
          <w:color w:val="000000" w:themeColor="text1"/>
          <w:sz w:val="32"/>
          <w:szCs w:val="32"/>
        </w:rPr>
        <w:t>管理企业内部实验室</w:t>
      </w:r>
      <w:r w:rsidR="00502266" w:rsidRPr="00F648FE">
        <w:rPr>
          <w:rFonts w:ascii="仿宋" w:eastAsia="仿宋" w:hAnsi="仿宋"/>
          <w:color w:val="000000" w:themeColor="text1"/>
          <w:sz w:val="32"/>
          <w:szCs w:val="32"/>
        </w:rPr>
        <w:t>子公司实验室抽查建议》</w:t>
      </w:r>
    </w:p>
    <w:p w14:paraId="61D12280" w14:textId="77777777" w:rsidR="00502266" w:rsidRPr="00F648FE" w:rsidRDefault="00502266" w:rsidP="00502266">
      <w:pPr>
        <w:pStyle w:val="a7"/>
        <w:snapToGrid w:val="0"/>
        <w:spacing w:line="300" w:lineRule="auto"/>
        <w:ind w:right="-335" w:firstLineChars="0" w:firstLine="0"/>
        <w:jc w:val="center"/>
        <w:rPr>
          <w:b/>
          <w:color w:val="000000" w:themeColor="text1"/>
          <w:sz w:val="32"/>
          <w:szCs w:val="32"/>
        </w:rPr>
      </w:pPr>
    </w:p>
    <w:p w14:paraId="2F257393" w14:textId="77777777" w:rsidR="00502266" w:rsidRPr="00F648FE" w:rsidRDefault="00502266" w:rsidP="00502266">
      <w:pPr>
        <w:pStyle w:val="a7"/>
        <w:snapToGrid w:val="0"/>
        <w:spacing w:line="300" w:lineRule="auto"/>
        <w:ind w:right="-335" w:firstLineChars="0" w:firstLine="0"/>
        <w:rPr>
          <w:rFonts w:asciiTheme="minorEastAsia" w:eastAsiaTheme="minorEastAsia" w:hAnsiTheme="minorEastAsia"/>
          <w:color w:val="000000" w:themeColor="text1"/>
        </w:rPr>
      </w:pPr>
    </w:p>
    <w:p w14:paraId="4ACF9788" w14:textId="77777777" w:rsidR="00502266" w:rsidRPr="00F648FE" w:rsidRDefault="00502266" w:rsidP="00502266">
      <w:pPr>
        <w:pStyle w:val="a7"/>
        <w:snapToGrid w:val="0"/>
        <w:spacing w:line="300" w:lineRule="auto"/>
        <w:ind w:right="-335" w:firstLineChars="0" w:firstLine="0"/>
        <w:rPr>
          <w:rFonts w:asciiTheme="minorEastAsia" w:eastAsiaTheme="minorEastAsia" w:hAnsiTheme="minorEastAsia"/>
          <w:color w:val="000000" w:themeColor="text1"/>
        </w:rPr>
      </w:pPr>
      <w:r w:rsidRPr="00F648FE">
        <w:rPr>
          <w:rFonts w:asciiTheme="minorEastAsia" w:eastAsiaTheme="minorEastAsia" w:hAnsiTheme="minorEastAsia" w:hint="eastAsia"/>
          <w:color w:val="000000" w:themeColor="text1"/>
        </w:rPr>
        <w:t>当集团总部实验室现场评审结束后，评审组长应填写此表，对下一步子公司实验室哪些该抽查进行现场评审的</w:t>
      </w:r>
      <w:r w:rsidR="00325FEE" w:rsidRPr="00F648FE">
        <w:rPr>
          <w:rFonts w:asciiTheme="minorEastAsia" w:eastAsiaTheme="minorEastAsia" w:hAnsiTheme="minorEastAsia" w:hint="eastAsia"/>
          <w:color w:val="000000" w:themeColor="text1"/>
        </w:rPr>
        <w:t>给与</w:t>
      </w:r>
      <w:r w:rsidRPr="00F648FE">
        <w:rPr>
          <w:rFonts w:asciiTheme="minorEastAsia" w:eastAsiaTheme="minorEastAsia" w:hAnsiTheme="minorEastAsia" w:hint="eastAsia"/>
          <w:color w:val="000000" w:themeColor="text1"/>
        </w:rPr>
        <w:t>建议</w:t>
      </w:r>
      <w:r w:rsidR="00325FEE" w:rsidRPr="00F648FE">
        <w:rPr>
          <w:rFonts w:asciiTheme="minorEastAsia" w:eastAsiaTheme="minorEastAsia" w:hAnsiTheme="minorEastAsia" w:hint="eastAsia"/>
          <w:color w:val="000000" w:themeColor="text1"/>
        </w:rPr>
        <w:t>。</w:t>
      </w:r>
    </w:p>
    <w:p w14:paraId="18F5210A" w14:textId="77777777" w:rsidR="00502266" w:rsidRPr="00F648FE" w:rsidRDefault="00502266" w:rsidP="00502266">
      <w:pPr>
        <w:pStyle w:val="a7"/>
        <w:snapToGrid w:val="0"/>
        <w:spacing w:line="300" w:lineRule="auto"/>
        <w:ind w:right="-335" w:firstLineChars="0" w:firstLine="0"/>
        <w:rPr>
          <w:i/>
          <w:color w:val="000000" w:themeColor="text1"/>
        </w:rPr>
      </w:pPr>
    </w:p>
    <w:tbl>
      <w:tblPr>
        <w:tblW w:w="907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1741"/>
        <w:gridCol w:w="2308"/>
        <w:gridCol w:w="2308"/>
      </w:tblGrid>
      <w:tr w:rsidR="00F648FE" w:rsidRPr="00F648FE" w14:paraId="71320007" w14:textId="77777777" w:rsidTr="00502266">
        <w:trPr>
          <w:trHeight w:val="624"/>
        </w:trPr>
        <w:tc>
          <w:tcPr>
            <w:tcW w:w="2715" w:type="dxa"/>
          </w:tcPr>
          <w:p w14:paraId="0F012DF0"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集团总部名称</w:t>
            </w:r>
          </w:p>
        </w:tc>
        <w:tc>
          <w:tcPr>
            <w:tcW w:w="6357" w:type="dxa"/>
            <w:gridSpan w:val="3"/>
          </w:tcPr>
          <w:p w14:paraId="3B4C1798"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3C3F5A83" w14:textId="77777777" w:rsidTr="00502266">
        <w:trPr>
          <w:trHeight w:val="624"/>
        </w:trPr>
        <w:tc>
          <w:tcPr>
            <w:tcW w:w="2715" w:type="dxa"/>
          </w:tcPr>
          <w:p w14:paraId="2637F645"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集团总部地址</w:t>
            </w:r>
          </w:p>
        </w:tc>
        <w:tc>
          <w:tcPr>
            <w:tcW w:w="6357" w:type="dxa"/>
            <w:gridSpan w:val="3"/>
          </w:tcPr>
          <w:p w14:paraId="4BEF73EE"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40387544" w14:textId="77777777" w:rsidTr="00502266">
        <w:trPr>
          <w:trHeight w:val="624"/>
        </w:trPr>
        <w:tc>
          <w:tcPr>
            <w:tcW w:w="2715" w:type="dxa"/>
          </w:tcPr>
          <w:p w14:paraId="65802064"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集团总部评审日期</w:t>
            </w:r>
          </w:p>
        </w:tc>
        <w:tc>
          <w:tcPr>
            <w:tcW w:w="6357" w:type="dxa"/>
            <w:gridSpan w:val="3"/>
          </w:tcPr>
          <w:p w14:paraId="7F677D22"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1272282E" w14:textId="77777777" w:rsidTr="00502266">
        <w:trPr>
          <w:trHeight w:val="624"/>
        </w:trPr>
        <w:tc>
          <w:tcPr>
            <w:tcW w:w="2715" w:type="dxa"/>
          </w:tcPr>
          <w:p w14:paraId="50F78B8B"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集团总部评审组长</w:t>
            </w:r>
          </w:p>
        </w:tc>
        <w:tc>
          <w:tcPr>
            <w:tcW w:w="1741" w:type="dxa"/>
          </w:tcPr>
          <w:p w14:paraId="43B1252B"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c>
          <w:tcPr>
            <w:tcW w:w="2308" w:type="dxa"/>
          </w:tcPr>
          <w:p w14:paraId="7DEBBC02"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color w:val="000000" w:themeColor="text1"/>
                <w:sz w:val="30"/>
                <w:szCs w:val="30"/>
              </w:rPr>
              <w:t>联系电话</w:t>
            </w:r>
          </w:p>
        </w:tc>
        <w:tc>
          <w:tcPr>
            <w:tcW w:w="2308" w:type="dxa"/>
          </w:tcPr>
          <w:p w14:paraId="57988D50"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314055F6" w14:textId="77777777" w:rsidTr="00CE00A7">
        <w:trPr>
          <w:trHeight w:val="864"/>
        </w:trPr>
        <w:tc>
          <w:tcPr>
            <w:tcW w:w="9072" w:type="dxa"/>
            <w:gridSpan w:val="4"/>
          </w:tcPr>
          <w:p w14:paraId="407C38B0"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评审组长的建议：</w:t>
            </w:r>
          </w:p>
          <w:p w14:paraId="789798D1" w14:textId="77777777" w:rsidR="00502266" w:rsidRPr="00F648FE" w:rsidRDefault="00502266" w:rsidP="00325FEE">
            <w:pPr>
              <w:pStyle w:val="a7"/>
              <w:numPr>
                <w:ilvl w:val="0"/>
                <w:numId w:val="1"/>
              </w:numPr>
              <w:snapToGrid w:val="0"/>
              <w:spacing w:line="480" w:lineRule="auto"/>
              <w:ind w:right="-335" w:firstLineChars="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w:t>
            </w:r>
            <w:r w:rsidR="00325FEE" w:rsidRPr="00F648FE">
              <w:rPr>
                <w:rFonts w:ascii="仿宋" w:eastAsia="仿宋" w:hAnsi="仿宋" w:hint="eastAsia"/>
                <w:color w:val="000000" w:themeColor="text1"/>
                <w:sz w:val="30"/>
                <w:szCs w:val="30"/>
              </w:rPr>
              <w:t>对子公司实验室的检查情况：</w:t>
            </w:r>
          </w:p>
          <w:p w14:paraId="6ACE84CE" w14:textId="77777777" w:rsidR="00325FEE" w:rsidRPr="00F648FE" w:rsidRDefault="00325FEE" w:rsidP="00325FEE">
            <w:pPr>
              <w:snapToGrid w:val="0"/>
              <w:spacing w:line="480" w:lineRule="auto"/>
              <w:ind w:right="-335"/>
              <w:rPr>
                <w:rFonts w:ascii="仿宋" w:eastAsia="仿宋" w:hAnsi="仿宋"/>
                <w:color w:val="000000" w:themeColor="text1"/>
                <w:sz w:val="30"/>
                <w:szCs w:val="30"/>
              </w:rPr>
            </w:pPr>
          </w:p>
          <w:p w14:paraId="0FC9CED8" w14:textId="77777777" w:rsidR="00325FEE" w:rsidRPr="00F648FE" w:rsidRDefault="00325FEE" w:rsidP="00325FEE">
            <w:pPr>
              <w:snapToGrid w:val="0"/>
              <w:spacing w:line="480" w:lineRule="auto"/>
              <w:ind w:right="-335"/>
              <w:rPr>
                <w:rFonts w:ascii="仿宋" w:eastAsia="仿宋" w:hAnsi="仿宋"/>
                <w:color w:val="000000" w:themeColor="text1"/>
                <w:sz w:val="30"/>
                <w:szCs w:val="30"/>
              </w:rPr>
            </w:pPr>
          </w:p>
          <w:p w14:paraId="4C10FF9F" w14:textId="77777777" w:rsidR="00325FEE" w:rsidRPr="00F648FE" w:rsidRDefault="00325FEE" w:rsidP="00325FEE">
            <w:pPr>
              <w:pStyle w:val="a7"/>
              <w:numPr>
                <w:ilvl w:val="0"/>
                <w:numId w:val="1"/>
              </w:numPr>
              <w:snapToGrid w:val="0"/>
              <w:spacing w:line="480" w:lineRule="auto"/>
              <w:ind w:right="-335" w:firstLineChars="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需抽取进行现场评审子公司的建议名单：</w:t>
            </w:r>
          </w:p>
          <w:p w14:paraId="432B57B8" w14:textId="77777777" w:rsidR="00502266" w:rsidRPr="00F648FE" w:rsidRDefault="00502266" w:rsidP="00325FEE">
            <w:pPr>
              <w:spacing w:line="300" w:lineRule="auto"/>
              <w:ind w:left="360"/>
              <w:rPr>
                <w:rFonts w:ascii="仿宋" w:eastAsia="仿宋" w:hAnsi="仿宋"/>
                <w:color w:val="000000" w:themeColor="text1"/>
                <w:sz w:val="30"/>
                <w:szCs w:val="30"/>
              </w:rPr>
            </w:pPr>
          </w:p>
          <w:p w14:paraId="70D10954" w14:textId="77777777" w:rsidR="00325FEE" w:rsidRPr="00F648FE" w:rsidRDefault="00325FEE" w:rsidP="00325FEE">
            <w:pPr>
              <w:spacing w:line="300" w:lineRule="auto"/>
              <w:ind w:left="360"/>
              <w:rPr>
                <w:rFonts w:ascii="仿宋" w:eastAsia="仿宋" w:hAnsi="仿宋"/>
                <w:color w:val="000000" w:themeColor="text1"/>
                <w:sz w:val="30"/>
                <w:szCs w:val="30"/>
              </w:rPr>
            </w:pPr>
          </w:p>
          <w:p w14:paraId="1E5FD367" w14:textId="77777777" w:rsidR="00325FEE" w:rsidRPr="00F648FE" w:rsidRDefault="00325FEE" w:rsidP="00CE00A7">
            <w:pPr>
              <w:spacing w:line="300" w:lineRule="auto"/>
              <w:rPr>
                <w:rFonts w:ascii="仿宋" w:eastAsia="仿宋" w:hAnsi="仿宋"/>
                <w:color w:val="000000" w:themeColor="text1"/>
                <w:sz w:val="30"/>
                <w:szCs w:val="30"/>
              </w:rPr>
            </w:pPr>
          </w:p>
          <w:p w14:paraId="5D3DE1DF" w14:textId="77777777" w:rsidR="00502266" w:rsidRPr="00F648FE" w:rsidRDefault="00502266" w:rsidP="00CE00A7">
            <w:pPr>
              <w:spacing w:line="300" w:lineRule="auto"/>
              <w:rPr>
                <w:rFonts w:ascii="仿宋" w:eastAsia="仿宋" w:hAnsi="仿宋"/>
                <w:color w:val="000000" w:themeColor="text1"/>
                <w:sz w:val="30"/>
                <w:szCs w:val="30"/>
              </w:rPr>
            </w:pPr>
          </w:p>
          <w:p w14:paraId="2A0EFE7B" w14:textId="77777777" w:rsidR="00502266" w:rsidRPr="00F648FE" w:rsidRDefault="00325FEE" w:rsidP="00CE00A7">
            <w:pPr>
              <w:spacing w:line="300" w:lineRule="auto"/>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评审组长</w:t>
            </w:r>
            <w:r w:rsidR="00502266" w:rsidRPr="00F648FE">
              <w:rPr>
                <w:rFonts w:ascii="仿宋" w:eastAsia="仿宋" w:hAnsi="仿宋" w:hint="eastAsia"/>
                <w:color w:val="000000" w:themeColor="text1"/>
                <w:sz w:val="30"/>
                <w:szCs w:val="30"/>
              </w:rPr>
              <w:t xml:space="preserve">签名：                               </w:t>
            </w:r>
          </w:p>
          <w:p w14:paraId="1C457FB0" w14:textId="77777777" w:rsidR="00502266" w:rsidRPr="00F648FE" w:rsidRDefault="00502266" w:rsidP="00CE00A7">
            <w:pPr>
              <w:spacing w:line="300" w:lineRule="auto"/>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日期：</w:t>
            </w:r>
          </w:p>
        </w:tc>
      </w:tr>
    </w:tbl>
    <w:p w14:paraId="0C2E7BBD" w14:textId="77777777" w:rsidR="00155394" w:rsidRPr="00F648FE" w:rsidRDefault="00155394" w:rsidP="00AB6F9B">
      <w:pPr>
        <w:widowControl w:val="0"/>
        <w:autoSpaceDE w:val="0"/>
        <w:autoSpaceDN w:val="0"/>
        <w:adjustRightInd w:val="0"/>
        <w:snapToGrid w:val="0"/>
        <w:spacing w:line="520" w:lineRule="exact"/>
        <w:rPr>
          <w:color w:val="000000" w:themeColor="text1"/>
          <w:sz w:val="28"/>
        </w:rPr>
      </w:pPr>
    </w:p>
    <w:p w14:paraId="6E4DAC11" w14:textId="77777777" w:rsidR="00325FEE" w:rsidRPr="00F648FE" w:rsidRDefault="00325FEE" w:rsidP="00325FEE">
      <w:pPr>
        <w:widowControl w:val="0"/>
        <w:autoSpaceDE w:val="0"/>
        <w:autoSpaceDN w:val="0"/>
        <w:adjustRightInd w:val="0"/>
        <w:snapToGrid w:val="0"/>
        <w:spacing w:line="520" w:lineRule="exact"/>
        <w:rPr>
          <w:rFonts w:ascii="仿宋" w:eastAsia="仿宋" w:hAnsi="仿宋" w:cs="宋体"/>
          <w:color w:val="000000" w:themeColor="text1"/>
          <w:sz w:val="32"/>
          <w:szCs w:val="32"/>
        </w:rPr>
      </w:pPr>
      <w:r w:rsidRPr="00F648FE">
        <w:rPr>
          <w:rFonts w:ascii="仿宋" w:eastAsia="仿宋" w:hAnsi="仿宋" w:cs="宋体" w:hint="eastAsia"/>
          <w:color w:val="000000" w:themeColor="text1"/>
          <w:sz w:val="32"/>
          <w:szCs w:val="32"/>
        </w:rPr>
        <w:lastRenderedPageBreak/>
        <w:t>附表3《集团化</w:t>
      </w:r>
      <w:r w:rsidRPr="00F648FE">
        <w:rPr>
          <w:rFonts w:ascii="仿宋" w:eastAsia="仿宋" w:hAnsi="仿宋" w:cs="宋体"/>
          <w:color w:val="000000" w:themeColor="text1"/>
          <w:sz w:val="32"/>
          <w:szCs w:val="32"/>
        </w:rPr>
        <w:t>管理企业内部实验室</w:t>
      </w:r>
      <w:r w:rsidRPr="00F648FE">
        <w:rPr>
          <w:rFonts w:ascii="仿宋" w:eastAsia="仿宋" w:hAnsi="仿宋" w:cs="宋体" w:hint="eastAsia"/>
          <w:color w:val="000000" w:themeColor="text1"/>
          <w:sz w:val="32"/>
          <w:szCs w:val="32"/>
        </w:rPr>
        <w:t>认可--子公司申请/审批表》</w:t>
      </w:r>
    </w:p>
    <w:p w14:paraId="34CF0109" w14:textId="77777777" w:rsidR="00502266" w:rsidRPr="00F648FE" w:rsidRDefault="00502266" w:rsidP="00502266">
      <w:pPr>
        <w:pStyle w:val="a7"/>
        <w:snapToGrid w:val="0"/>
        <w:spacing w:line="300" w:lineRule="auto"/>
        <w:ind w:right="-335" w:firstLineChars="0" w:firstLine="0"/>
        <w:jc w:val="center"/>
        <w:rPr>
          <w:b/>
          <w:color w:val="000000" w:themeColor="text1"/>
          <w:sz w:val="32"/>
          <w:szCs w:val="32"/>
        </w:rPr>
      </w:pPr>
    </w:p>
    <w:p w14:paraId="04678FAA" w14:textId="77777777" w:rsidR="00502266" w:rsidRPr="00F648FE" w:rsidRDefault="00502266" w:rsidP="00502266">
      <w:pPr>
        <w:pStyle w:val="a7"/>
        <w:snapToGrid w:val="0"/>
        <w:spacing w:line="300" w:lineRule="auto"/>
        <w:ind w:right="-335" w:firstLineChars="0" w:firstLine="0"/>
        <w:rPr>
          <w:rFonts w:asciiTheme="minorEastAsia" w:eastAsiaTheme="minorEastAsia" w:hAnsiTheme="minorEastAsia"/>
          <w:color w:val="000000" w:themeColor="text1"/>
        </w:rPr>
      </w:pPr>
      <w:r w:rsidRPr="00F648FE">
        <w:rPr>
          <w:rFonts w:asciiTheme="minorEastAsia" w:eastAsiaTheme="minorEastAsia" w:hAnsiTheme="minorEastAsia" w:hint="eastAsia"/>
          <w:color w:val="000000" w:themeColor="text1"/>
        </w:rPr>
        <w:t>当子公司实验室向CNAS申请对</w:t>
      </w:r>
      <w:r w:rsidRPr="00F648FE">
        <w:rPr>
          <w:rFonts w:asciiTheme="minorEastAsia" w:eastAsiaTheme="minorEastAsia" w:hAnsiTheme="minorEastAsia" w:cs="宋体" w:hint="eastAsia"/>
          <w:color w:val="000000" w:themeColor="text1"/>
        </w:rPr>
        <w:t>集团化</w:t>
      </w:r>
      <w:r w:rsidRPr="00F648FE">
        <w:rPr>
          <w:rFonts w:asciiTheme="minorEastAsia" w:eastAsiaTheme="minorEastAsia" w:hAnsiTheme="minorEastAsia" w:cs="宋体"/>
          <w:color w:val="000000" w:themeColor="text1"/>
        </w:rPr>
        <w:t>企业内部实验室</w:t>
      </w:r>
      <w:r w:rsidRPr="00F648FE">
        <w:rPr>
          <w:rFonts w:asciiTheme="minorEastAsia" w:eastAsiaTheme="minorEastAsia" w:hAnsiTheme="minorEastAsia" w:cs="宋体" w:hint="eastAsia"/>
          <w:color w:val="000000" w:themeColor="text1"/>
        </w:rPr>
        <w:t>认可</w:t>
      </w:r>
      <w:r w:rsidRPr="00F648FE">
        <w:rPr>
          <w:rFonts w:asciiTheme="minorEastAsia" w:eastAsiaTheme="minorEastAsia" w:hAnsiTheme="minorEastAsia" w:hint="eastAsia"/>
          <w:color w:val="000000" w:themeColor="text1"/>
        </w:rPr>
        <w:t>时，子公司实验室应填写此申请表并盖章上传至实验室业务系统本次申请任务附件中。CNAS收到本申请表后将视情况确定本次评审是否采用</w:t>
      </w:r>
      <w:r w:rsidRPr="00F648FE">
        <w:rPr>
          <w:rFonts w:asciiTheme="minorEastAsia" w:eastAsiaTheme="minorEastAsia" w:hAnsiTheme="minorEastAsia" w:cs="宋体" w:hint="eastAsia"/>
          <w:color w:val="000000" w:themeColor="text1"/>
        </w:rPr>
        <w:t>现场评审或</w:t>
      </w:r>
      <w:r w:rsidR="00C363D8" w:rsidRPr="00F648FE">
        <w:rPr>
          <w:rFonts w:asciiTheme="minorEastAsia" w:eastAsiaTheme="minorEastAsia" w:hAnsiTheme="minorEastAsia" w:hint="eastAsia"/>
          <w:color w:val="000000" w:themeColor="text1"/>
        </w:rPr>
        <w:t>远程评审</w:t>
      </w:r>
      <w:r w:rsidRPr="00F648FE">
        <w:rPr>
          <w:rFonts w:asciiTheme="minorEastAsia" w:eastAsiaTheme="minorEastAsia" w:hAnsiTheme="minorEastAsia" w:hint="eastAsia"/>
          <w:color w:val="000000" w:themeColor="text1"/>
        </w:rPr>
        <w:t>。</w:t>
      </w:r>
    </w:p>
    <w:p w14:paraId="13FF149F" w14:textId="77777777" w:rsidR="00502266" w:rsidRPr="00F648FE" w:rsidRDefault="00502266" w:rsidP="00502266">
      <w:pPr>
        <w:pStyle w:val="a7"/>
        <w:snapToGrid w:val="0"/>
        <w:spacing w:line="300" w:lineRule="auto"/>
        <w:ind w:right="-335" w:firstLineChars="0" w:firstLine="0"/>
        <w:rPr>
          <w:i/>
          <w:color w:val="000000" w:themeColor="text1"/>
        </w:rPr>
      </w:pPr>
    </w:p>
    <w:tbl>
      <w:tblPr>
        <w:tblW w:w="907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5932"/>
      </w:tblGrid>
      <w:tr w:rsidR="00F648FE" w:rsidRPr="00F648FE" w14:paraId="58130AEE" w14:textId="77777777" w:rsidTr="00CE00A7">
        <w:trPr>
          <w:trHeight w:val="265"/>
        </w:trPr>
        <w:tc>
          <w:tcPr>
            <w:tcW w:w="9072" w:type="dxa"/>
            <w:gridSpan w:val="2"/>
          </w:tcPr>
          <w:p w14:paraId="3BC6E384"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概况信息</w:t>
            </w:r>
          </w:p>
        </w:tc>
      </w:tr>
      <w:tr w:rsidR="00F648FE" w:rsidRPr="00F648FE" w14:paraId="0B165A0F" w14:textId="77777777" w:rsidTr="00325FEE">
        <w:trPr>
          <w:trHeight w:val="624"/>
        </w:trPr>
        <w:tc>
          <w:tcPr>
            <w:tcW w:w="3140" w:type="dxa"/>
          </w:tcPr>
          <w:p w14:paraId="6D972D57"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集团总部名称</w:t>
            </w:r>
          </w:p>
        </w:tc>
        <w:tc>
          <w:tcPr>
            <w:tcW w:w="5932" w:type="dxa"/>
          </w:tcPr>
          <w:p w14:paraId="5BB35D7D"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7D4D8791" w14:textId="77777777" w:rsidTr="00325FEE">
        <w:trPr>
          <w:trHeight w:val="624"/>
        </w:trPr>
        <w:tc>
          <w:tcPr>
            <w:tcW w:w="3140" w:type="dxa"/>
          </w:tcPr>
          <w:p w14:paraId="73899629"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集团总部地址</w:t>
            </w:r>
          </w:p>
        </w:tc>
        <w:tc>
          <w:tcPr>
            <w:tcW w:w="5932" w:type="dxa"/>
          </w:tcPr>
          <w:p w14:paraId="0052A340"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7DC06B37" w14:textId="77777777" w:rsidTr="00325FEE">
        <w:trPr>
          <w:trHeight w:val="607"/>
        </w:trPr>
        <w:tc>
          <w:tcPr>
            <w:tcW w:w="3140" w:type="dxa"/>
          </w:tcPr>
          <w:p w14:paraId="2256C429"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集团总部通过认可时间</w:t>
            </w:r>
          </w:p>
        </w:tc>
        <w:tc>
          <w:tcPr>
            <w:tcW w:w="5932" w:type="dxa"/>
          </w:tcPr>
          <w:p w14:paraId="75B00BC5"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54F199F5" w14:textId="77777777" w:rsidTr="00325FEE">
        <w:trPr>
          <w:trHeight w:val="607"/>
        </w:trPr>
        <w:tc>
          <w:tcPr>
            <w:tcW w:w="3140" w:type="dxa"/>
          </w:tcPr>
          <w:p w14:paraId="59DE177D"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子公司名称</w:t>
            </w:r>
          </w:p>
        </w:tc>
        <w:tc>
          <w:tcPr>
            <w:tcW w:w="5932" w:type="dxa"/>
          </w:tcPr>
          <w:p w14:paraId="3837EFA7"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7AA277FE" w14:textId="77777777" w:rsidTr="00325FEE">
        <w:trPr>
          <w:trHeight w:val="607"/>
        </w:trPr>
        <w:tc>
          <w:tcPr>
            <w:tcW w:w="3140" w:type="dxa"/>
          </w:tcPr>
          <w:p w14:paraId="53AC1FFF"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子公司地址</w:t>
            </w:r>
          </w:p>
        </w:tc>
        <w:tc>
          <w:tcPr>
            <w:tcW w:w="5932" w:type="dxa"/>
          </w:tcPr>
          <w:p w14:paraId="0D546B3B"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4132FB03" w14:textId="77777777" w:rsidTr="00325FEE">
        <w:trPr>
          <w:trHeight w:val="607"/>
        </w:trPr>
        <w:tc>
          <w:tcPr>
            <w:tcW w:w="3140" w:type="dxa"/>
          </w:tcPr>
          <w:p w14:paraId="45E24901"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联系人及电话</w:t>
            </w:r>
          </w:p>
        </w:tc>
        <w:tc>
          <w:tcPr>
            <w:tcW w:w="5932" w:type="dxa"/>
          </w:tcPr>
          <w:p w14:paraId="15177D6A" w14:textId="77777777" w:rsidR="00325FEE" w:rsidRPr="00F648FE" w:rsidRDefault="00325FEE"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7DC147E0" w14:textId="77777777" w:rsidTr="00CE00A7">
        <w:trPr>
          <w:trHeight w:val="1852"/>
        </w:trPr>
        <w:tc>
          <w:tcPr>
            <w:tcW w:w="9072" w:type="dxa"/>
            <w:gridSpan w:val="2"/>
          </w:tcPr>
          <w:p w14:paraId="5BD48212"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本次申请的评审类型：</w:t>
            </w:r>
          </w:p>
          <w:p w14:paraId="028EE088"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 xml:space="preserve">□ 初次评审      □ 复评审          □ </w:t>
            </w:r>
            <w:proofErr w:type="gramStart"/>
            <w:r w:rsidRPr="00F648FE">
              <w:rPr>
                <w:rFonts w:ascii="仿宋" w:eastAsia="仿宋" w:hAnsi="仿宋" w:hint="eastAsia"/>
                <w:color w:val="000000" w:themeColor="text1"/>
                <w:sz w:val="30"/>
                <w:szCs w:val="30"/>
              </w:rPr>
              <w:t>扩项评审</w:t>
            </w:r>
            <w:proofErr w:type="gramEnd"/>
          </w:p>
          <w:p w14:paraId="3E487BC7"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 定期监督评审  □ 不定期监督评审</w:t>
            </w:r>
          </w:p>
        </w:tc>
      </w:tr>
      <w:tr w:rsidR="00F648FE" w:rsidRPr="00F648FE" w14:paraId="09293BBF" w14:textId="77777777" w:rsidTr="00CE00A7">
        <w:trPr>
          <w:trHeight w:val="1852"/>
        </w:trPr>
        <w:tc>
          <w:tcPr>
            <w:tcW w:w="9072" w:type="dxa"/>
            <w:gridSpan w:val="2"/>
          </w:tcPr>
          <w:p w14:paraId="7AEF5143" w14:textId="77777777" w:rsidR="00436465" w:rsidRPr="00F648FE" w:rsidRDefault="00436465" w:rsidP="00A61DAA">
            <w:pPr>
              <w:pStyle w:val="a7"/>
              <w:snapToGrid w:val="0"/>
              <w:spacing w:before="187" w:line="480" w:lineRule="auto"/>
              <w:ind w:right="-335" w:firstLineChars="0" w:firstLine="0"/>
              <w:rPr>
                <w:rFonts w:ascii="仿宋" w:eastAsia="仿宋" w:hAnsi="仿宋"/>
                <w:snapToGrid w:val="0"/>
                <w:color w:val="000000" w:themeColor="text1"/>
                <w:kern w:val="24"/>
                <w:sz w:val="30"/>
                <w:szCs w:val="30"/>
              </w:rPr>
            </w:pPr>
            <w:r w:rsidRPr="00F648FE">
              <w:rPr>
                <w:rFonts w:ascii="仿宋" w:eastAsia="仿宋" w:hAnsi="仿宋" w:hint="eastAsia"/>
                <w:snapToGrid w:val="0"/>
                <w:color w:val="000000" w:themeColor="text1"/>
                <w:kern w:val="24"/>
                <w:sz w:val="30"/>
                <w:szCs w:val="30"/>
              </w:rPr>
              <w:t>随本申请书提交的文件资料：</w:t>
            </w:r>
          </w:p>
          <w:p w14:paraId="4A0D5EF7" w14:textId="77777777" w:rsidR="00436465" w:rsidRPr="00F648FE" w:rsidRDefault="00436465" w:rsidP="005C2392">
            <w:pPr>
              <w:spacing w:beforeLines="60" w:before="187" w:line="360" w:lineRule="auto"/>
              <w:rPr>
                <w:rFonts w:ascii="仿宋" w:eastAsia="仿宋" w:hAnsi="仿宋" w:cs="Arial"/>
                <w:color w:val="000000" w:themeColor="text1"/>
                <w:sz w:val="30"/>
                <w:szCs w:val="30"/>
              </w:rPr>
            </w:pPr>
            <w:r w:rsidRPr="00F648FE">
              <w:rPr>
                <w:rFonts w:ascii="仿宋" w:eastAsia="仿宋" w:hAnsi="仿宋" w:cs="Arial" w:hint="eastAsia"/>
                <w:color w:val="000000" w:themeColor="text1"/>
                <w:sz w:val="30"/>
                <w:szCs w:val="30"/>
              </w:rPr>
              <w:t>集团总部最近一次对子公司实验室全面审查的情况。</w:t>
            </w:r>
          </w:p>
          <w:p w14:paraId="7E010BA9" w14:textId="77777777" w:rsidR="00436465" w:rsidRPr="00F648FE" w:rsidRDefault="00436465" w:rsidP="00CE00A7">
            <w:pPr>
              <w:pStyle w:val="a7"/>
              <w:snapToGrid w:val="0"/>
              <w:spacing w:line="480" w:lineRule="auto"/>
              <w:ind w:right="-335" w:firstLineChars="0" w:firstLine="0"/>
              <w:rPr>
                <w:rFonts w:ascii="仿宋" w:eastAsia="仿宋" w:hAnsi="仿宋"/>
                <w:color w:val="000000" w:themeColor="text1"/>
                <w:sz w:val="30"/>
                <w:szCs w:val="30"/>
              </w:rPr>
            </w:pPr>
          </w:p>
        </w:tc>
      </w:tr>
      <w:tr w:rsidR="00F648FE" w:rsidRPr="00F648FE" w14:paraId="4489F318" w14:textId="77777777" w:rsidTr="00CE00A7">
        <w:trPr>
          <w:trHeight w:val="864"/>
        </w:trPr>
        <w:tc>
          <w:tcPr>
            <w:tcW w:w="9072" w:type="dxa"/>
            <w:gridSpan w:val="2"/>
          </w:tcPr>
          <w:p w14:paraId="0DE5D0DA"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lastRenderedPageBreak/>
              <w:t>以下非实验室填写</w:t>
            </w:r>
          </w:p>
        </w:tc>
      </w:tr>
      <w:tr w:rsidR="00F648FE" w:rsidRPr="00F648FE" w14:paraId="6688FFE3" w14:textId="77777777" w:rsidTr="00CE00A7">
        <w:trPr>
          <w:trHeight w:val="864"/>
        </w:trPr>
        <w:tc>
          <w:tcPr>
            <w:tcW w:w="9072" w:type="dxa"/>
            <w:gridSpan w:val="2"/>
          </w:tcPr>
          <w:p w14:paraId="7B3FA686"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资料审查组长意见：</w:t>
            </w:r>
          </w:p>
          <w:p w14:paraId="53E45578" w14:textId="77777777" w:rsidR="00325FEE" w:rsidRPr="00F648FE" w:rsidRDefault="00325FEE" w:rsidP="00325FEE">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 现场评审</w:t>
            </w:r>
          </w:p>
          <w:p w14:paraId="79AFC0EB" w14:textId="77777777" w:rsidR="00325FEE" w:rsidRPr="00F648FE" w:rsidRDefault="00325FEE" w:rsidP="001A09BE">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w:t>
            </w:r>
            <w:r w:rsidR="00436465" w:rsidRPr="00F648FE">
              <w:rPr>
                <w:rFonts w:ascii="仿宋" w:eastAsia="仿宋" w:hAnsi="仿宋" w:hint="eastAsia"/>
                <w:color w:val="000000" w:themeColor="text1"/>
                <w:sz w:val="30"/>
                <w:szCs w:val="30"/>
              </w:rPr>
              <w:t>远程评审</w:t>
            </w:r>
          </w:p>
        </w:tc>
      </w:tr>
      <w:tr w:rsidR="00F648FE" w:rsidRPr="00F648FE" w14:paraId="5C611FE5" w14:textId="77777777" w:rsidTr="00CE00A7">
        <w:trPr>
          <w:trHeight w:val="922"/>
        </w:trPr>
        <w:tc>
          <w:tcPr>
            <w:tcW w:w="9072" w:type="dxa"/>
            <w:gridSpan w:val="2"/>
          </w:tcPr>
          <w:p w14:paraId="30CDA5DF"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color w:val="000000" w:themeColor="text1"/>
                <w:sz w:val="30"/>
                <w:szCs w:val="30"/>
              </w:rPr>
              <w:t>项目主管意见：</w:t>
            </w:r>
          </w:p>
        </w:tc>
      </w:tr>
      <w:tr w:rsidR="00F648FE" w:rsidRPr="00F648FE" w14:paraId="5BF89512" w14:textId="77777777" w:rsidTr="00CE00A7">
        <w:trPr>
          <w:trHeight w:val="850"/>
        </w:trPr>
        <w:tc>
          <w:tcPr>
            <w:tcW w:w="9072" w:type="dxa"/>
            <w:gridSpan w:val="2"/>
          </w:tcPr>
          <w:p w14:paraId="151183C3"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高级主管意见：</w:t>
            </w:r>
          </w:p>
        </w:tc>
      </w:tr>
      <w:tr w:rsidR="00F648FE" w:rsidRPr="00F648FE" w14:paraId="2A857C8F" w14:textId="77777777" w:rsidTr="00CE00A7">
        <w:trPr>
          <w:trHeight w:val="848"/>
        </w:trPr>
        <w:tc>
          <w:tcPr>
            <w:tcW w:w="9072" w:type="dxa"/>
            <w:gridSpan w:val="2"/>
          </w:tcPr>
          <w:p w14:paraId="6A7BCD72"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部门领导意见：</w:t>
            </w:r>
          </w:p>
        </w:tc>
      </w:tr>
      <w:tr w:rsidR="00F648FE" w:rsidRPr="00F648FE" w14:paraId="00947D48" w14:textId="77777777" w:rsidTr="00CE00A7">
        <w:trPr>
          <w:trHeight w:val="846"/>
        </w:trPr>
        <w:tc>
          <w:tcPr>
            <w:tcW w:w="9072" w:type="dxa"/>
            <w:gridSpan w:val="2"/>
          </w:tcPr>
          <w:p w14:paraId="5E08543C" w14:textId="77777777" w:rsidR="00502266" w:rsidRPr="00F648FE" w:rsidRDefault="00502266" w:rsidP="00CE00A7">
            <w:pPr>
              <w:pStyle w:val="a7"/>
              <w:snapToGrid w:val="0"/>
              <w:spacing w:line="480" w:lineRule="auto"/>
              <w:ind w:right="-335" w:firstLineChars="0" w:firstLine="0"/>
              <w:rPr>
                <w:rFonts w:ascii="仿宋" w:eastAsia="仿宋" w:hAnsi="仿宋"/>
                <w:color w:val="000000" w:themeColor="text1"/>
                <w:sz w:val="30"/>
                <w:szCs w:val="30"/>
              </w:rPr>
            </w:pPr>
            <w:r w:rsidRPr="00F648FE">
              <w:rPr>
                <w:rFonts w:ascii="仿宋" w:eastAsia="仿宋" w:hAnsi="仿宋" w:hint="eastAsia"/>
                <w:color w:val="000000" w:themeColor="text1"/>
                <w:sz w:val="30"/>
                <w:szCs w:val="30"/>
              </w:rPr>
              <w:t>分管领导意见：（特殊情形时，需要分管领导审批）</w:t>
            </w:r>
          </w:p>
        </w:tc>
      </w:tr>
    </w:tbl>
    <w:p w14:paraId="5B96F3D1" w14:textId="77777777" w:rsidR="00502266" w:rsidRPr="00F648FE" w:rsidRDefault="00502266" w:rsidP="00AB6F9B">
      <w:pPr>
        <w:widowControl w:val="0"/>
        <w:autoSpaceDE w:val="0"/>
        <w:autoSpaceDN w:val="0"/>
        <w:adjustRightInd w:val="0"/>
        <w:snapToGrid w:val="0"/>
        <w:spacing w:line="520" w:lineRule="exact"/>
        <w:rPr>
          <w:color w:val="000000" w:themeColor="text1"/>
          <w:sz w:val="28"/>
        </w:rPr>
      </w:pPr>
    </w:p>
    <w:sectPr w:rsidR="00502266" w:rsidRPr="00F648FE" w:rsidSect="000168B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48FC3" w15:done="0"/>
  <w15:commentEx w15:paraId="5C0179B7" w15:paraIdParent="49148FC3" w15:done="0"/>
  <w15:commentEx w15:paraId="34DC144A" w15:done="0"/>
  <w15:commentEx w15:paraId="7A033CA9" w15:done="0"/>
  <w15:commentEx w15:paraId="4A550F9E" w15:paraIdParent="7A033C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9111" w16cex:dateUtc="2021-11-18T06:00:00Z"/>
  <w16cex:commentExtensible w16cex:durableId="25429874" w16cex:dateUtc="2021-11-19T13:41:00Z"/>
  <w16cex:commentExtensible w16cex:durableId="25429112" w16cex:dateUtc="2021-11-18T07:00:00Z"/>
  <w16cex:commentExtensible w16cex:durableId="25429113" w16cex:dateUtc="2021-11-18T06:52:00Z"/>
  <w16cex:commentExtensible w16cex:durableId="254298EE" w16cex:dateUtc="2021-11-1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48FC3" w16cid:durableId="25429111"/>
  <w16cid:commentId w16cid:paraId="5C0179B7" w16cid:durableId="25429874"/>
  <w16cid:commentId w16cid:paraId="34DC144A" w16cid:durableId="25429112"/>
  <w16cid:commentId w16cid:paraId="7A033CA9" w16cid:durableId="25429113"/>
  <w16cid:commentId w16cid:paraId="4A550F9E" w16cid:durableId="25429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283B6" w14:textId="77777777" w:rsidR="0056521C" w:rsidRDefault="0056521C" w:rsidP="00D7535E">
      <w:r>
        <w:separator/>
      </w:r>
    </w:p>
  </w:endnote>
  <w:endnote w:type="continuationSeparator" w:id="0">
    <w:p w14:paraId="5EE48BC6" w14:textId="77777777" w:rsidR="0056521C" w:rsidRDefault="0056521C" w:rsidP="00D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2465" w14:textId="77777777" w:rsidR="0056521C" w:rsidRDefault="0056521C" w:rsidP="00D7535E">
      <w:r>
        <w:separator/>
      </w:r>
    </w:p>
  </w:footnote>
  <w:footnote w:type="continuationSeparator" w:id="0">
    <w:p w14:paraId="2DAC89CE" w14:textId="77777777" w:rsidR="0056521C" w:rsidRDefault="0056521C" w:rsidP="00D75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714C7"/>
    <w:multiLevelType w:val="hybridMultilevel"/>
    <w:tmpl w:val="9898719C"/>
    <w:lvl w:ilvl="0" w:tplc="20FEF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95333108@qq.com">
    <w15:presenceInfo w15:providerId="Windows Live" w15:userId="d7b4e44375a26c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F89"/>
    <w:rsid w:val="000012E0"/>
    <w:rsid w:val="000015C8"/>
    <w:rsid w:val="000168BB"/>
    <w:rsid w:val="0003191D"/>
    <w:rsid w:val="0004262D"/>
    <w:rsid w:val="00045E42"/>
    <w:rsid w:val="000614D9"/>
    <w:rsid w:val="000A456F"/>
    <w:rsid w:val="000B1FAD"/>
    <w:rsid w:val="000D00DA"/>
    <w:rsid w:val="000D038F"/>
    <w:rsid w:val="00120CD3"/>
    <w:rsid w:val="00155394"/>
    <w:rsid w:val="00164AAC"/>
    <w:rsid w:val="0016659F"/>
    <w:rsid w:val="00167FFA"/>
    <w:rsid w:val="001A09BE"/>
    <w:rsid w:val="001B384C"/>
    <w:rsid w:val="001D3CDE"/>
    <w:rsid w:val="001E1CC1"/>
    <w:rsid w:val="001E673F"/>
    <w:rsid w:val="001F3209"/>
    <w:rsid w:val="0020716B"/>
    <w:rsid w:val="00217D01"/>
    <w:rsid w:val="002253EB"/>
    <w:rsid w:val="00236CE0"/>
    <w:rsid w:val="00250EC8"/>
    <w:rsid w:val="00267048"/>
    <w:rsid w:val="002773E0"/>
    <w:rsid w:val="00281822"/>
    <w:rsid w:val="002A69E0"/>
    <w:rsid w:val="002C2056"/>
    <w:rsid w:val="002D3E09"/>
    <w:rsid w:val="002F0E2E"/>
    <w:rsid w:val="00300498"/>
    <w:rsid w:val="003023CA"/>
    <w:rsid w:val="0030634E"/>
    <w:rsid w:val="003146D3"/>
    <w:rsid w:val="00314741"/>
    <w:rsid w:val="00325FEE"/>
    <w:rsid w:val="003347B5"/>
    <w:rsid w:val="00350C7D"/>
    <w:rsid w:val="003611F2"/>
    <w:rsid w:val="0036341E"/>
    <w:rsid w:val="0036584B"/>
    <w:rsid w:val="00374BA6"/>
    <w:rsid w:val="003767A0"/>
    <w:rsid w:val="003A6DF3"/>
    <w:rsid w:val="003B1D7F"/>
    <w:rsid w:val="00406ED7"/>
    <w:rsid w:val="00407868"/>
    <w:rsid w:val="00423AF8"/>
    <w:rsid w:val="00424C23"/>
    <w:rsid w:val="00436465"/>
    <w:rsid w:val="004547C0"/>
    <w:rsid w:val="00461CF2"/>
    <w:rsid w:val="0046407F"/>
    <w:rsid w:val="00471493"/>
    <w:rsid w:val="004A5B81"/>
    <w:rsid w:val="004B5E25"/>
    <w:rsid w:val="004E64A3"/>
    <w:rsid w:val="004F371A"/>
    <w:rsid w:val="00501535"/>
    <w:rsid w:val="00502266"/>
    <w:rsid w:val="00514424"/>
    <w:rsid w:val="00515358"/>
    <w:rsid w:val="00525E97"/>
    <w:rsid w:val="00532C49"/>
    <w:rsid w:val="0054534F"/>
    <w:rsid w:val="00546199"/>
    <w:rsid w:val="00561F48"/>
    <w:rsid w:val="0056521C"/>
    <w:rsid w:val="00567578"/>
    <w:rsid w:val="00585808"/>
    <w:rsid w:val="005B6E15"/>
    <w:rsid w:val="005C2392"/>
    <w:rsid w:val="005D01F8"/>
    <w:rsid w:val="00637437"/>
    <w:rsid w:val="006523E9"/>
    <w:rsid w:val="006A11CF"/>
    <w:rsid w:val="006B7F1C"/>
    <w:rsid w:val="006C3D5D"/>
    <w:rsid w:val="006C7249"/>
    <w:rsid w:val="006D07EE"/>
    <w:rsid w:val="006E6FB7"/>
    <w:rsid w:val="00700361"/>
    <w:rsid w:val="0071305C"/>
    <w:rsid w:val="0073008D"/>
    <w:rsid w:val="00735B78"/>
    <w:rsid w:val="00771711"/>
    <w:rsid w:val="007719FE"/>
    <w:rsid w:val="00772D61"/>
    <w:rsid w:val="007807CD"/>
    <w:rsid w:val="00780B63"/>
    <w:rsid w:val="007862AB"/>
    <w:rsid w:val="007A69C8"/>
    <w:rsid w:val="007B69BE"/>
    <w:rsid w:val="007D61D3"/>
    <w:rsid w:val="007F5012"/>
    <w:rsid w:val="00823DB8"/>
    <w:rsid w:val="00845981"/>
    <w:rsid w:val="0085484F"/>
    <w:rsid w:val="00865CC2"/>
    <w:rsid w:val="008705FB"/>
    <w:rsid w:val="008777E1"/>
    <w:rsid w:val="008941BA"/>
    <w:rsid w:val="008A477C"/>
    <w:rsid w:val="008B0B41"/>
    <w:rsid w:val="008B463B"/>
    <w:rsid w:val="008C2DEA"/>
    <w:rsid w:val="008D3042"/>
    <w:rsid w:val="008E2EE6"/>
    <w:rsid w:val="00907E1A"/>
    <w:rsid w:val="00910A16"/>
    <w:rsid w:val="00920D5A"/>
    <w:rsid w:val="0092266E"/>
    <w:rsid w:val="00932406"/>
    <w:rsid w:val="00973551"/>
    <w:rsid w:val="00976E3B"/>
    <w:rsid w:val="009905F0"/>
    <w:rsid w:val="009A07F5"/>
    <w:rsid w:val="009A0CC1"/>
    <w:rsid w:val="009D5A7D"/>
    <w:rsid w:val="009E11A3"/>
    <w:rsid w:val="009F2B6D"/>
    <w:rsid w:val="00A13336"/>
    <w:rsid w:val="00A15D3F"/>
    <w:rsid w:val="00A61DAA"/>
    <w:rsid w:val="00A9144A"/>
    <w:rsid w:val="00AB6F9B"/>
    <w:rsid w:val="00AC2C68"/>
    <w:rsid w:val="00AD18A6"/>
    <w:rsid w:val="00AE25D3"/>
    <w:rsid w:val="00AF6753"/>
    <w:rsid w:val="00B06420"/>
    <w:rsid w:val="00B337E0"/>
    <w:rsid w:val="00B35122"/>
    <w:rsid w:val="00B534B9"/>
    <w:rsid w:val="00B66BC4"/>
    <w:rsid w:val="00B9283A"/>
    <w:rsid w:val="00B95933"/>
    <w:rsid w:val="00BC0D18"/>
    <w:rsid w:val="00BC1D56"/>
    <w:rsid w:val="00BC74F3"/>
    <w:rsid w:val="00BF3510"/>
    <w:rsid w:val="00C21616"/>
    <w:rsid w:val="00C26A7A"/>
    <w:rsid w:val="00C363D8"/>
    <w:rsid w:val="00C432E9"/>
    <w:rsid w:val="00C606B5"/>
    <w:rsid w:val="00CA3F96"/>
    <w:rsid w:val="00CB102D"/>
    <w:rsid w:val="00CB2435"/>
    <w:rsid w:val="00CC4AA5"/>
    <w:rsid w:val="00CD367D"/>
    <w:rsid w:val="00CE6361"/>
    <w:rsid w:val="00CF1590"/>
    <w:rsid w:val="00D0042C"/>
    <w:rsid w:val="00D04F18"/>
    <w:rsid w:val="00D275E8"/>
    <w:rsid w:val="00D30D12"/>
    <w:rsid w:val="00D32D9F"/>
    <w:rsid w:val="00D601D5"/>
    <w:rsid w:val="00D61395"/>
    <w:rsid w:val="00D615F5"/>
    <w:rsid w:val="00D7535E"/>
    <w:rsid w:val="00DA7CA0"/>
    <w:rsid w:val="00DB72AA"/>
    <w:rsid w:val="00DC0120"/>
    <w:rsid w:val="00DC4D75"/>
    <w:rsid w:val="00DE07F5"/>
    <w:rsid w:val="00E01F12"/>
    <w:rsid w:val="00E02513"/>
    <w:rsid w:val="00E1280A"/>
    <w:rsid w:val="00E229D7"/>
    <w:rsid w:val="00E4358E"/>
    <w:rsid w:val="00E57334"/>
    <w:rsid w:val="00E63F48"/>
    <w:rsid w:val="00E86F89"/>
    <w:rsid w:val="00E87F27"/>
    <w:rsid w:val="00E91A36"/>
    <w:rsid w:val="00E91A6E"/>
    <w:rsid w:val="00EB59CC"/>
    <w:rsid w:val="00EC0353"/>
    <w:rsid w:val="00ED6E68"/>
    <w:rsid w:val="00F107BE"/>
    <w:rsid w:val="00F15CA5"/>
    <w:rsid w:val="00F21F5B"/>
    <w:rsid w:val="00F226EA"/>
    <w:rsid w:val="00F26E3E"/>
    <w:rsid w:val="00F5417F"/>
    <w:rsid w:val="00F648FE"/>
    <w:rsid w:val="00F74721"/>
    <w:rsid w:val="00F94019"/>
    <w:rsid w:val="00FA60B8"/>
    <w:rsid w:val="00FA73BA"/>
    <w:rsid w:val="50587D94"/>
    <w:rsid w:val="5E847E39"/>
    <w:rsid w:val="63E55BCD"/>
    <w:rsid w:val="63F16EFB"/>
    <w:rsid w:val="7D3C4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BB"/>
    <w:rPr>
      <w:rFonts w:ascii="Times New Roman" w:eastAsia="宋体" w:hAnsi="Times New Roman" w:cs="Times New Roman"/>
      <w:sz w:val="24"/>
      <w:szCs w:val="24"/>
    </w:rPr>
  </w:style>
  <w:style w:type="paragraph" w:styleId="1">
    <w:name w:val="heading 1"/>
    <w:basedOn w:val="a"/>
    <w:next w:val="a"/>
    <w:link w:val="1Char"/>
    <w:uiPriority w:val="9"/>
    <w:qFormat/>
    <w:rsid w:val="000168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0168BB"/>
    <w:pPr>
      <w:spacing w:after="100" w:line="276" w:lineRule="auto"/>
      <w:ind w:left="446" w:rightChars="448" w:right="1075"/>
    </w:pPr>
    <w:rPr>
      <w:rFonts w:asciiTheme="minorHAnsi" w:eastAsiaTheme="minorEastAsia" w:hAnsiTheme="minorHAnsi" w:cstheme="minorBidi"/>
      <w:sz w:val="22"/>
      <w:szCs w:val="22"/>
    </w:rPr>
  </w:style>
  <w:style w:type="paragraph" w:styleId="a3">
    <w:name w:val="Date"/>
    <w:basedOn w:val="a"/>
    <w:next w:val="a"/>
    <w:link w:val="Char"/>
    <w:uiPriority w:val="99"/>
    <w:semiHidden/>
    <w:unhideWhenUsed/>
    <w:rsid w:val="000168BB"/>
    <w:pPr>
      <w:ind w:leftChars="2500" w:left="100"/>
    </w:pPr>
  </w:style>
  <w:style w:type="paragraph" w:styleId="a4">
    <w:name w:val="Balloon Text"/>
    <w:basedOn w:val="a"/>
    <w:link w:val="Char0"/>
    <w:uiPriority w:val="99"/>
    <w:semiHidden/>
    <w:unhideWhenUsed/>
    <w:qFormat/>
    <w:rsid w:val="000168BB"/>
    <w:rPr>
      <w:sz w:val="18"/>
      <w:szCs w:val="18"/>
    </w:rPr>
  </w:style>
  <w:style w:type="paragraph" w:styleId="a5">
    <w:name w:val="footer"/>
    <w:basedOn w:val="a"/>
    <w:link w:val="Char1"/>
    <w:uiPriority w:val="99"/>
    <w:unhideWhenUsed/>
    <w:qFormat/>
    <w:rsid w:val="000168BB"/>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rsid w:val="000168B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0168BB"/>
    <w:pPr>
      <w:tabs>
        <w:tab w:val="right" w:leader="dot" w:pos="8931"/>
      </w:tabs>
      <w:spacing w:after="100" w:line="276" w:lineRule="auto"/>
      <w:ind w:rightChars="427" w:right="1025"/>
    </w:pPr>
    <w:rPr>
      <w:rFonts w:ascii="Calibri" w:hAnsi="Calibri"/>
      <w:sz w:val="22"/>
      <w:szCs w:val="22"/>
    </w:rPr>
  </w:style>
  <w:style w:type="paragraph" w:styleId="2">
    <w:name w:val="toc 2"/>
    <w:basedOn w:val="a"/>
    <w:next w:val="a"/>
    <w:uiPriority w:val="39"/>
    <w:unhideWhenUsed/>
    <w:qFormat/>
    <w:rsid w:val="000168BB"/>
    <w:pPr>
      <w:tabs>
        <w:tab w:val="right" w:leader="dot" w:pos="9214"/>
      </w:tabs>
      <w:spacing w:after="100" w:line="276" w:lineRule="auto"/>
      <w:ind w:left="216" w:rightChars="448" w:right="1075"/>
    </w:pPr>
    <w:rPr>
      <w:rFonts w:ascii="Calibri" w:hAnsi="Calibri"/>
      <w:sz w:val="22"/>
      <w:szCs w:val="22"/>
    </w:rPr>
  </w:style>
  <w:style w:type="character" w:customStyle="1" w:styleId="Char2">
    <w:name w:val="页眉 Char"/>
    <w:basedOn w:val="a0"/>
    <w:link w:val="a6"/>
    <w:uiPriority w:val="99"/>
    <w:qFormat/>
    <w:rsid w:val="000168BB"/>
    <w:rPr>
      <w:sz w:val="18"/>
      <w:szCs w:val="18"/>
    </w:rPr>
  </w:style>
  <w:style w:type="character" w:customStyle="1" w:styleId="Char1">
    <w:name w:val="页脚 Char"/>
    <w:basedOn w:val="a0"/>
    <w:link w:val="a5"/>
    <w:uiPriority w:val="99"/>
    <w:qFormat/>
    <w:rsid w:val="000168BB"/>
    <w:rPr>
      <w:sz w:val="18"/>
      <w:szCs w:val="18"/>
    </w:rPr>
  </w:style>
  <w:style w:type="character" w:customStyle="1" w:styleId="1Char">
    <w:name w:val="标题 1 Char"/>
    <w:basedOn w:val="a0"/>
    <w:link w:val="1"/>
    <w:uiPriority w:val="9"/>
    <w:qFormat/>
    <w:rsid w:val="000168BB"/>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rsid w:val="000168BB"/>
    <w:pPr>
      <w:spacing w:before="480" w:after="0" w:line="276" w:lineRule="auto"/>
      <w:outlineLvl w:val="9"/>
    </w:pPr>
    <w:rPr>
      <w:rFonts w:ascii="Cambria" w:hAnsi="Cambria"/>
      <w:color w:val="365F91"/>
      <w:kern w:val="0"/>
      <w:sz w:val="28"/>
      <w:szCs w:val="28"/>
    </w:rPr>
  </w:style>
  <w:style w:type="character" w:customStyle="1" w:styleId="Char0">
    <w:name w:val="批注框文本 Char"/>
    <w:basedOn w:val="a0"/>
    <w:link w:val="a4"/>
    <w:uiPriority w:val="99"/>
    <w:semiHidden/>
    <w:qFormat/>
    <w:rsid w:val="000168BB"/>
    <w:rPr>
      <w:rFonts w:ascii="Times New Roman" w:eastAsia="宋体" w:hAnsi="Times New Roman" w:cs="Times New Roman"/>
      <w:kern w:val="0"/>
      <w:sz w:val="18"/>
      <w:szCs w:val="18"/>
    </w:rPr>
  </w:style>
  <w:style w:type="paragraph" w:customStyle="1" w:styleId="Default">
    <w:name w:val="Default"/>
    <w:qFormat/>
    <w:rsid w:val="000168BB"/>
    <w:pPr>
      <w:widowControl w:val="0"/>
      <w:autoSpaceDE w:val="0"/>
      <w:autoSpaceDN w:val="0"/>
      <w:adjustRightInd w:val="0"/>
    </w:pPr>
    <w:rPr>
      <w:rFonts w:ascii="宋体" w:eastAsia="宋体" w:cs="宋体"/>
      <w:color w:val="000000"/>
      <w:sz w:val="24"/>
      <w:szCs w:val="24"/>
    </w:rPr>
  </w:style>
  <w:style w:type="paragraph" w:styleId="a7">
    <w:name w:val="List Paragraph"/>
    <w:basedOn w:val="a"/>
    <w:uiPriority w:val="34"/>
    <w:qFormat/>
    <w:rsid w:val="000168BB"/>
    <w:pPr>
      <w:ind w:firstLineChars="200" w:firstLine="420"/>
    </w:pPr>
  </w:style>
  <w:style w:type="character" w:customStyle="1" w:styleId="Char">
    <w:name w:val="日期 Char"/>
    <w:basedOn w:val="a0"/>
    <w:link w:val="a3"/>
    <w:uiPriority w:val="99"/>
    <w:semiHidden/>
    <w:rsid w:val="000168BB"/>
    <w:rPr>
      <w:rFonts w:ascii="Times New Roman" w:eastAsia="宋体" w:hAnsi="Times New Roman" w:cs="Times New Roman"/>
      <w:kern w:val="0"/>
      <w:sz w:val="24"/>
      <w:szCs w:val="24"/>
    </w:rPr>
  </w:style>
  <w:style w:type="character" w:styleId="a8">
    <w:name w:val="annotation reference"/>
    <w:basedOn w:val="a0"/>
    <w:uiPriority w:val="99"/>
    <w:semiHidden/>
    <w:unhideWhenUsed/>
    <w:rsid w:val="00E63F48"/>
    <w:rPr>
      <w:sz w:val="21"/>
      <w:szCs w:val="21"/>
    </w:rPr>
  </w:style>
  <w:style w:type="paragraph" w:styleId="a9">
    <w:name w:val="annotation text"/>
    <w:basedOn w:val="a"/>
    <w:link w:val="Char3"/>
    <w:uiPriority w:val="99"/>
    <w:semiHidden/>
    <w:unhideWhenUsed/>
    <w:rsid w:val="00E63F48"/>
  </w:style>
  <w:style w:type="character" w:customStyle="1" w:styleId="Char3">
    <w:name w:val="批注文字 Char"/>
    <w:basedOn w:val="a0"/>
    <w:link w:val="a9"/>
    <w:uiPriority w:val="99"/>
    <w:semiHidden/>
    <w:rsid w:val="00E63F48"/>
    <w:rPr>
      <w:rFonts w:ascii="Times New Roman" w:eastAsia="宋体" w:hAnsi="Times New Roman" w:cs="Times New Roman"/>
      <w:sz w:val="24"/>
      <w:szCs w:val="24"/>
    </w:rPr>
  </w:style>
  <w:style w:type="paragraph" w:styleId="aa">
    <w:name w:val="annotation subject"/>
    <w:basedOn w:val="a9"/>
    <w:next w:val="a9"/>
    <w:link w:val="Char4"/>
    <w:uiPriority w:val="99"/>
    <w:semiHidden/>
    <w:unhideWhenUsed/>
    <w:rsid w:val="00E63F48"/>
    <w:rPr>
      <w:b/>
      <w:bCs/>
    </w:rPr>
  </w:style>
  <w:style w:type="character" w:customStyle="1" w:styleId="Char4">
    <w:name w:val="批注主题 Char"/>
    <w:basedOn w:val="Char3"/>
    <w:link w:val="aa"/>
    <w:uiPriority w:val="99"/>
    <w:semiHidden/>
    <w:rsid w:val="00E63F48"/>
    <w:rPr>
      <w:rFonts w:ascii="Times New Roman" w:eastAsia="宋体" w:hAnsi="Times New Roman" w:cs="Times New Roman"/>
      <w:b/>
      <w:bCs/>
      <w:sz w:val="24"/>
      <w:szCs w:val="24"/>
    </w:rPr>
  </w:style>
  <w:style w:type="paragraph" w:styleId="ab">
    <w:name w:val="Revision"/>
    <w:hidden/>
    <w:uiPriority w:val="99"/>
    <w:unhideWhenUsed/>
    <w:rsid w:val="00CE6361"/>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BB"/>
    <w:rPr>
      <w:rFonts w:ascii="Times New Roman" w:eastAsia="宋体" w:hAnsi="Times New Roman" w:cs="Times New Roman"/>
      <w:sz w:val="24"/>
      <w:szCs w:val="24"/>
    </w:rPr>
  </w:style>
  <w:style w:type="paragraph" w:styleId="1">
    <w:name w:val="heading 1"/>
    <w:basedOn w:val="a"/>
    <w:next w:val="a"/>
    <w:link w:val="1Char"/>
    <w:uiPriority w:val="9"/>
    <w:qFormat/>
    <w:rsid w:val="000168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0168BB"/>
    <w:pPr>
      <w:spacing w:after="100" w:line="276" w:lineRule="auto"/>
      <w:ind w:left="446" w:rightChars="448" w:right="1075"/>
    </w:pPr>
    <w:rPr>
      <w:rFonts w:asciiTheme="minorHAnsi" w:eastAsiaTheme="minorEastAsia" w:hAnsiTheme="minorHAnsi" w:cstheme="minorBidi"/>
      <w:sz w:val="22"/>
      <w:szCs w:val="22"/>
    </w:rPr>
  </w:style>
  <w:style w:type="paragraph" w:styleId="a3">
    <w:name w:val="Date"/>
    <w:basedOn w:val="a"/>
    <w:next w:val="a"/>
    <w:link w:val="Char"/>
    <w:uiPriority w:val="99"/>
    <w:semiHidden/>
    <w:unhideWhenUsed/>
    <w:rsid w:val="000168BB"/>
    <w:pPr>
      <w:ind w:leftChars="2500" w:left="100"/>
    </w:pPr>
  </w:style>
  <w:style w:type="paragraph" w:styleId="a4">
    <w:name w:val="Balloon Text"/>
    <w:basedOn w:val="a"/>
    <w:link w:val="Char0"/>
    <w:uiPriority w:val="99"/>
    <w:semiHidden/>
    <w:unhideWhenUsed/>
    <w:qFormat/>
    <w:rsid w:val="000168BB"/>
    <w:rPr>
      <w:sz w:val="18"/>
      <w:szCs w:val="18"/>
    </w:rPr>
  </w:style>
  <w:style w:type="paragraph" w:styleId="a5">
    <w:name w:val="footer"/>
    <w:basedOn w:val="a"/>
    <w:link w:val="Char1"/>
    <w:uiPriority w:val="99"/>
    <w:unhideWhenUsed/>
    <w:qFormat/>
    <w:rsid w:val="000168BB"/>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rsid w:val="000168B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0168BB"/>
    <w:pPr>
      <w:tabs>
        <w:tab w:val="right" w:leader="dot" w:pos="8931"/>
      </w:tabs>
      <w:spacing w:after="100" w:line="276" w:lineRule="auto"/>
      <w:ind w:rightChars="427" w:right="1025"/>
    </w:pPr>
    <w:rPr>
      <w:rFonts w:ascii="Calibri" w:hAnsi="Calibri"/>
      <w:sz w:val="22"/>
      <w:szCs w:val="22"/>
    </w:rPr>
  </w:style>
  <w:style w:type="paragraph" w:styleId="2">
    <w:name w:val="toc 2"/>
    <w:basedOn w:val="a"/>
    <w:next w:val="a"/>
    <w:uiPriority w:val="39"/>
    <w:unhideWhenUsed/>
    <w:qFormat/>
    <w:rsid w:val="000168BB"/>
    <w:pPr>
      <w:tabs>
        <w:tab w:val="right" w:leader="dot" w:pos="9214"/>
      </w:tabs>
      <w:spacing w:after="100" w:line="276" w:lineRule="auto"/>
      <w:ind w:left="216" w:rightChars="448" w:right="1075"/>
    </w:pPr>
    <w:rPr>
      <w:rFonts w:ascii="Calibri" w:hAnsi="Calibri"/>
      <w:sz w:val="22"/>
      <w:szCs w:val="22"/>
    </w:rPr>
  </w:style>
  <w:style w:type="character" w:customStyle="1" w:styleId="Char2">
    <w:name w:val="页眉 Char"/>
    <w:basedOn w:val="a0"/>
    <w:link w:val="a6"/>
    <w:uiPriority w:val="99"/>
    <w:qFormat/>
    <w:rsid w:val="000168BB"/>
    <w:rPr>
      <w:sz w:val="18"/>
      <w:szCs w:val="18"/>
    </w:rPr>
  </w:style>
  <w:style w:type="character" w:customStyle="1" w:styleId="Char1">
    <w:name w:val="页脚 Char"/>
    <w:basedOn w:val="a0"/>
    <w:link w:val="a5"/>
    <w:uiPriority w:val="99"/>
    <w:qFormat/>
    <w:rsid w:val="000168BB"/>
    <w:rPr>
      <w:sz w:val="18"/>
      <w:szCs w:val="18"/>
    </w:rPr>
  </w:style>
  <w:style w:type="character" w:customStyle="1" w:styleId="1Char">
    <w:name w:val="标题 1 Char"/>
    <w:basedOn w:val="a0"/>
    <w:link w:val="1"/>
    <w:uiPriority w:val="9"/>
    <w:qFormat/>
    <w:rsid w:val="000168BB"/>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rsid w:val="000168BB"/>
    <w:pPr>
      <w:spacing w:before="480" w:after="0" w:line="276" w:lineRule="auto"/>
      <w:outlineLvl w:val="9"/>
    </w:pPr>
    <w:rPr>
      <w:rFonts w:ascii="Cambria" w:hAnsi="Cambria"/>
      <w:color w:val="365F91"/>
      <w:kern w:val="0"/>
      <w:sz w:val="28"/>
      <w:szCs w:val="28"/>
    </w:rPr>
  </w:style>
  <w:style w:type="character" w:customStyle="1" w:styleId="Char0">
    <w:name w:val="批注框文本 Char"/>
    <w:basedOn w:val="a0"/>
    <w:link w:val="a4"/>
    <w:uiPriority w:val="99"/>
    <w:semiHidden/>
    <w:qFormat/>
    <w:rsid w:val="000168BB"/>
    <w:rPr>
      <w:rFonts w:ascii="Times New Roman" w:eastAsia="宋体" w:hAnsi="Times New Roman" w:cs="Times New Roman"/>
      <w:kern w:val="0"/>
      <w:sz w:val="18"/>
      <w:szCs w:val="18"/>
    </w:rPr>
  </w:style>
  <w:style w:type="paragraph" w:customStyle="1" w:styleId="Default">
    <w:name w:val="Default"/>
    <w:qFormat/>
    <w:rsid w:val="000168BB"/>
    <w:pPr>
      <w:widowControl w:val="0"/>
      <w:autoSpaceDE w:val="0"/>
      <w:autoSpaceDN w:val="0"/>
      <w:adjustRightInd w:val="0"/>
    </w:pPr>
    <w:rPr>
      <w:rFonts w:ascii="宋体" w:eastAsia="宋体" w:cs="宋体"/>
      <w:color w:val="000000"/>
      <w:sz w:val="24"/>
      <w:szCs w:val="24"/>
    </w:rPr>
  </w:style>
  <w:style w:type="paragraph" w:styleId="a7">
    <w:name w:val="List Paragraph"/>
    <w:basedOn w:val="a"/>
    <w:uiPriority w:val="34"/>
    <w:qFormat/>
    <w:rsid w:val="000168BB"/>
    <w:pPr>
      <w:ind w:firstLineChars="200" w:firstLine="420"/>
    </w:pPr>
  </w:style>
  <w:style w:type="character" w:customStyle="1" w:styleId="Char">
    <w:name w:val="日期 Char"/>
    <w:basedOn w:val="a0"/>
    <w:link w:val="a3"/>
    <w:uiPriority w:val="99"/>
    <w:semiHidden/>
    <w:rsid w:val="000168BB"/>
    <w:rPr>
      <w:rFonts w:ascii="Times New Roman" w:eastAsia="宋体" w:hAnsi="Times New Roman" w:cs="Times New Roman"/>
      <w:kern w:val="0"/>
      <w:sz w:val="24"/>
      <w:szCs w:val="24"/>
    </w:rPr>
  </w:style>
  <w:style w:type="character" w:styleId="a8">
    <w:name w:val="annotation reference"/>
    <w:basedOn w:val="a0"/>
    <w:uiPriority w:val="99"/>
    <w:semiHidden/>
    <w:unhideWhenUsed/>
    <w:rsid w:val="00E63F48"/>
    <w:rPr>
      <w:sz w:val="21"/>
      <w:szCs w:val="21"/>
    </w:rPr>
  </w:style>
  <w:style w:type="paragraph" w:styleId="a9">
    <w:name w:val="annotation text"/>
    <w:basedOn w:val="a"/>
    <w:link w:val="Char3"/>
    <w:uiPriority w:val="99"/>
    <w:semiHidden/>
    <w:unhideWhenUsed/>
    <w:rsid w:val="00E63F48"/>
  </w:style>
  <w:style w:type="character" w:customStyle="1" w:styleId="Char3">
    <w:name w:val="批注文字 Char"/>
    <w:basedOn w:val="a0"/>
    <w:link w:val="a9"/>
    <w:uiPriority w:val="99"/>
    <w:semiHidden/>
    <w:rsid w:val="00E63F48"/>
    <w:rPr>
      <w:rFonts w:ascii="Times New Roman" w:eastAsia="宋体" w:hAnsi="Times New Roman" w:cs="Times New Roman"/>
      <w:sz w:val="24"/>
      <w:szCs w:val="24"/>
    </w:rPr>
  </w:style>
  <w:style w:type="paragraph" w:styleId="aa">
    <w:name w:val="annotation subject"/>
    <w:basedOn w:val="a9"/>
    <w:next w:val="a9"/>
    <w:link w:val="Char4"/>
    <w:uiPriority w:val="99"/>
    <w:semiHidden/>
    <w:unhideWhenUsed/>
    <w:rsid w:val="00E63F48"/>
    <w:rPr>
      <w:b/>
      <w:bCs/>
    </w:rPr>
  </w:style>
  <w:style w:type="character" w:customStyle="1" w:styleId="Char4">
    <w:name w:val="批注主题 Char"/>
    <w:basedOn w:val="Char3"/>
    <w:link w:val="aa"/>
    <w:uiPriority w:val="99"/>
    <w:semiHidden/>
    <w:rsid w:val="00E63F48"/>
    <w:rPr>
      <w:rFonts w:ascii="Times New Roman" w:eastAsia="宋体" w:hAnsi="Times New Roman" w:cs="Times New Roman"/>
      <w:b/>
      <w:bCs/>
      <w:sz w:val="24"/>
      <w:szCs w:val="24"/>
    </w:rPr>
  </w:style>
  <w:style w:type="paragraph" w:styleId="ab">
    <w:name w:val="Revision"/>
    <w:hidden/>
    <w:uiPriority w:val="99"/>
    <w:unhideWhenUsed/>
    <w:rsid w:val="00CE6361"/>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3316E-E7BC-4E3A-8E1A-5AD804FA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610</Words>
  <Characters>3483</Characters>
  <Application>Microsoft Office Word</Application>
  <DocSecurity>0</DocSecurity>
  <Lines>29</Lines>
  <Paragraphs>8</Paragraphs>
  <ScaleCrop>false</ScaleCrop>
  <Company>HP</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单耕</cp:lastModifiedBy>
  <cp:revision>2</cp:revision>
  <dcterms:created xsi:type="dcterms:W3CDTF">2021-11-26T06:51:00Z</dcterms:created>
  <dcterms:modified xsi:type="dcterms:W3CDTF">2021-11-26T06:51:00Z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